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983C" w14:textId="77777777" w:rsidR="009E4DD1" w:rsidRPr="008E0460" w:rsidRDefault="009E4DD1" w:rsidP="009E4DD1">
      <w:pPr>
        <w:pStyle w:val="Subsol"/>
        <w:rPr>
          <w:b/>
          <w:iCs/>
          <w:lang w:val="ro-RO"/>
        </w:rPr>
      </w:pPr>
      <w:r w:rsidRPr="008E0460">
        <w:rPr>
          <w:rFonts w:ascii="Verdana" w:hAnsi="Verdana"/>
          <w:b/>
          <w:bCs/>
          <w:noProof/>
          <w:sz w:val="26"/>
          <w:szCs w:val="26"/>
          <w:lang w:val="ro-RO"/>
        </w:rPr>
        <w:drawing>
          <wp:anchor distT="0" distB="0" distL="114300" distR="114300" simplePos="0" relativeHeight="251658240" behindDoc="0" locked="0" layoutInCell="1" allowOverlap="1" wp14:anchorId="54D824B5" wp14:editId="030510E5">
            <wp:simplePos x="0" y="0"/>
            <wp:positionH relativeFrom="column">
              <wp:posOffset>-423545</wp:posOffset>
            </wp:positionH>
            <wp:positionV relativeFrom="paragraph">
              <wp:posOffset>-95250</wp:posOffset>
            </wp:positionV>
            <wp:extent cx="772160" cy="688975"/>
            <wp:effectExtent l="0" t="0" r="889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460">
        <w:rPr>
          <w:b/>
          <w:iCs/>
          <w:lang w:val="ro-RO"/>
        </w:rPr>
        <w:t>UNIVERSITATEA VALAHIA DIN TÂRGOVIŞTE</w:t>
      </w:r>
    </w:p>
    <w:p w14:paraId="6554346C" w14:textId="77777777" w:rsidR="009E4DD1" w:rsidRPr="008E0460" w:rsidRDefault="009E4DD1" w:rsidP="009E4DD1">
      <w:pPr>
        <w:pStyle w:val="Subsol"/>
        <w:rPr>
          <w:b/>
          <w:iCs/>
          <w:lang w:val="ro-RO"/>
        </w:rPr>
      </w:pPr>
      <w:r w:rsidRPr="008E0460">
        <w:rPr>
          <w:b/>
          <w:iCs/>
          <w:lang w:val="ro-RO"/>
        </w:rPr>
        <w:t>FACULTATEA DE ŞTIINŢE ECONOMICE</w:t>
      </w:r>
    </w:p>
    <w:p w14:paraId="6A6C1289" w14:textId="77777777" w:rsidR="009E4DD1" w:rsidRPr="008E0460" w:rsidRDefault="009E4DD1" w:rsidP="009E4DD1">
      <w:pPr>
        <w:pStyle w:val="Subsol"/>
        <w:rPr>
          <w:b/>
          <w:iCs/>
          <w:lang w:val="ro-RO"/>
        </w:rPr>
      </w:pPr>
      <w:r w:rsidRPr="008E0460">
        <w:rPr>
          <w:b/>
          <w:iCs/>
          <w:lang w:val="ro-RO"/>
        </w:rPr>
        <w:t xml:space="preserve">DEPARTAMENTUL </w:t>
      </w:r>
      <w:r>
        <w:rPr>
          <w:b/>
          <w:iCs/>
          <w:lang w:val="ro-RO"/>
        </w:rPr>
        <w:t>MANAGEMENT-MARKETING</w:t>
      </w:r>
    </w:p>
    <w:p w14:paraId="4F1002E9" w14:textId="77777777" w:rsidR="009E4DD1" w:rsidRPr="008E0460" w:rsidRDefault="009E4DD1" w:rsidP="009E4DD1">
      <w:pPr>
        <w:rPr>
          <w:rStyle w:val="tax1"/>
          <w:rFonts w:ascii="Verdana" w:hAnsi="Verdana"/>
          <w:lang w:val="ro-RO"/>
        </w:rPr>
      </w:pPr>
    </w:p>
    <w:p w14:paraId="344C8920" w14:textId="77777777" w:rsidR="009E4DD1" w:rsidRDefault="009E4DD1" w:rsidP="009E4DD1">
      <w:pPr>
        <w:jc w:val="center"/>
        <w:rPr>
          <w:rStyle w:val="tax1"/>
          <w:rFonts w:ascii="Verdana" w:hAnsi="Verdana"/>
          <w:lang w:val="ro-RO"/>
        </w:rPr>
      </w:pPr>
      <w:r w:rsidRPr="008E0460">
        <w:rPr>
          <w:rStyle w:val="tax1"/>
          <w:rFonts w:ascii="Verdana" w:hAnsi="Verdana"/>
          <w:lang w:val="ro-RO"/>
        </w:rPr>
        <w:t>FIŞA DISCIPLINEI</w:t>
      </w:r>
      <w:r>
        <w:rPr>
          <w:rStyle w:val="tax1"/>
          <w:rFonts w:ascii="Verdana" w:hAnsi="Verdana"/>
          <w:lang w:val="ro-RO"/>
        </w:rPr>
        <w:t xml:space="preserve"> </w:t>
      </w:r>
    </w:p>
    <w:p w14:paraId="2CF2BF8E" w14:textId="77777777" w:rsidR="002C2A7A" w:rsidRPr="00BA7602" w:rsidRDefault="002C2A7A" w:rsidP="00BA7602">
      <w:pPr>
        <w:jc w:val="center"/>
        <w:rPr>
          <w:sz w:val="22"/>
          <w:szCs w:val="22"/>
        </w:rPr>
      </w:pPr>
    </w:p>
    <w:p w14:paraId="77AB6F98" w14:textId="77777777" w:rsidR="002C2A7A" w:rsidRPr="00BA7602" w:rsidRDefault="002C2A7A" w:rsidP="00BA7602">
      <w:pPr>
        <w:jc w:val="both"/>
        <w:rPr>
          <w:sz w:val="22"/>
          <w:szCs w:val="22"/>
        </w:rPr>
      </w:pPr>
      <w:r w:rsidRPr="00BA7602">
        <w:rPr>
          <w:rStyle w:val="pt1"/>
          <w:sz w:val="22"/>
          <w:szCs w:val="22"/>
        </w:rPr>
        <w:t>1.</w:t>
      </w:r>
      <w:r w:rsidRPr="00BA7602">
        <w:rPr>
          <w:rStyle w:val="tpt1"/>
          <w:sz w:val="22"/>
          <w:szCs w:val="22"/>
        </w:rPr>
        <w:t>Date</w:t>
      </w:r>
      <w:r w:rsidR="000D111D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despre</w:t>
      </w:r>
      <w:proofErr w:type="spellEnd"/>
      <w:r w:rsidRPr="00BA7602">
        <w:rPr>
          <w:rStyle w:val="tpt1"/>
          <w:sz w:val="22"/>
          <w:szCs w:val="22"/>
        </w:rPr>
        <w:t xml:space="preserve"> program</w:t>
      </w:r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5"/>
        <w:gridCol w:w="4521"/>
      </w:tblGrid>
      <w:tr w:rsidR="002C2A7A" w:rsidRPr="00BA7602" w14:paraId="58F3E15C" w14:textId="77777777" w:rsidTr="00C453A8">
        <w:trPr>
          <w:tblCellSpacing w:w="0" w:type="dxa"/>
        </w:trPr>
        <w:tc>
          <w:tcPr>
            <w:tcW w:w="2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4FF3A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1.1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Instituţia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învăţământ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superior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001DB" w14:textId="77777777" w:rsidR="002C2A7A" w:rsidRPr="00BA7602" w:rsidRDefault="002C2A7A" w:rsidP="00BA7602">
            <w:pPr>
              <w:rPr>
                <w:lang w:val="ro-RO"/>
              </w:rPr>
            </w:pPr>
            <w:r w:rsidRPr="00BA7602">
              <w:rPr>
                <w:sz w:val="22"/>
                <w:szCs w:val="22"/>
                <w:lang w:val="ro-RO"/>
              </w:rPr>
              <w:t xml:space="preserve"> UNIVERSITATEA VALAHIA DIN TÂRGOVIŞTE </w:t>
            </w:r>
          </w:p>
        </w:tc>
      </w:tr>
      <w:tr w:rsidR="002C2A7A" w:rsidRPr="00BA7602" w14:paraId="3743DBF4" w14:textId="77777777" w:rsidTr="00C453A8">
        <w:trPr>
          <w:tblCellSpacing w:w="0" w:type="dxa"/>
        </w:trPr>
        <w:tc>
          <w:tcPr>
            <w:tcW w:w="2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9661C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1.2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Facultatea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Departamentul</w:t>
            </w:r>
            <w:proofErr w:type="spellEnd"/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EF1ED" w14:textId="77777777" w:rsidR="002C2A7A" w:rsidRPr="00BA7602" w:rsidRDefault="002C2A7A" w:rsidP="00BA7602">
            <w:pPr>
              <w:rPr>
                <w:lang w:val="ro-RO"/>
              </w:rPr>
            </w:pPr>
            <w:r w:rsidRPr="00BA7602">
              <w:rPr>
                <w:sz w:val="22"/>
                <w:szCs w:val="22"/>
                <w:lang w:val="ro-RO"/>
              </w:rPr>
              <w:t> ŞTIINŢE ECONOMICE</w:t>
            </w:r>
          </w:p>
        </w:tc>
      </w:tr>
      <w:tr w:rsidR="002C2A7A" w:rsidRPr="00BA7602" w14:paraId="4A3DA9BC" w14:textId="77777777" w:rsidTr="00C453A8">
        <w:trPr>
          <w:tblCellSpacing w:w="0" w:type="dxa"/>
        </w:trPr>
        <w:tc>
          <w:tcPr>
            <w:tcW w:w="2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9E4BA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1.3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Departamentul</w:t>
            </w:r>
            <w:proofErr w:type="spellEnd"/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8792E" w14:textId="77777777" w:rsidR="002C2A7A" w:rsidRPr="00BA7602" w:rsidRDefault="009F5C88" w:rsidP="00BA7602">
            <w:pPr>
              <w:rPr>
                <w:lang w:val="ro-RO"/>
              </w:rPr>
            </w:pPr>
            <w:r w:rsidRPr="00BA7602">
              <w:rPr>
                <w:sz w:val="22"/>
                <w:szCs w:val="22"/>
                <w:lang w:val="ro-RO"/>
              </w:rPr>
              <w:t>MANAGEMENT-MARKETING</w:t>
            </w:r>
          </w:p>
        </w:tc>
      </w:tr>
      <w:tr w:rsidR="002C2A7A" w:rsidRPr="00BA7602" w14:paraId="66D1DACA" w14:textId="77777777" w:rsidTr="00C453A8">
        <w:trPr>
          <w:tblCellSpacing w:w="0" w:type="dxa"/>
        </w:trPr>
        <w:tc>
          <w:tcPr>
            <w:tcW w:w="2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56AD6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1.4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Domeniul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06FE7" w14:textId="77777777" w:rsidR="002C2A7A" w:rsidRPr="00BA7602" w:rsidRDefault="00B32462" w:rsidP="00B3246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Administrarea Afacerilor</w:t>
            </w:r>
          </w:p>
        </w:tc>
      </w:tr>
      <w:tr w:rsidR="002C2A7A" w:rsidRPr="00BA7602" w14:paraId="24A536AD" w14:textId="77777777" w:rsidTr="00C453A8">
        <w:trPr>
          <w:tblCellSpacing w:w="0" w:type="dxa"/>
        </w:trPr>
        <w:tc>
          <w:tcPr>
            <w:tcW w:w="2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36A8D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1.5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Ciclul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B5DAB" w14:textId="77777777" w:rsidR="002C2A7A" w:rsidRPr="00BA7602" w:rsidRDefault="002C2A7A" w:rsidP="00BA7602">
            <w:pPr>
              <w:rPr>
                <w:lang w:val="ro-RO"/>
              </w:rPr>
            </w:pPr>
            <w:r w:rsidRPr="00BA7602">
              <w:rPr>
                <w:sz w:val="22"/>
                <w:szCs w:val="22"/>
                <w:lang w:val="ro-RO"/>
              </w:rPr>
              <w:t> </w:t>
            </w:r>
            <w:r w:rsidR="009F5C88" w:rsidRPr="00BA7602">
              <w:rPr>
                <w:sz w:val="22"/>
                <w:szCs w:val="22"/>
                <w:lang w:val="ro-RO"/>
              </w:rPr>
              <w:t>LICENȚĂ</w:t>
            </w:r>
          </w:p>
        </w:tc>
      </w:tr>
      <w:tr w:rsidR="002C2A7A" w:rsidRPr="00BA7602" w14:paraId="4596593A" w14:textId="77777777" w:rsidTr="00C453A8">
        <w:trPr>
          <w:tblCellSpacing w:w="0" w:type="dxa"/>
        </w:trPr>
        <w:tc>
          <w:tcPr>
            <w:tcW w:w="2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F3E3F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1.6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Programul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studii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Calificarea</w:t>
            </w:r>
            <w:proofErr w:type="spellEnd"/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3E7F4" w14:textId="77777777" w:rsidR="002C2A7A" w:rsidRPr="00BA7602" w:rsidRDefault="002C2A7A" w:rsidP="00984FAE">
            <w:pPr>
              <w:rPr>
                <w:lang w:val="ro-RO"/>
              </w:rPr>
            </w:pPr>
            <w:r w:rsidRPr="00BA7602">
              <w:rPr>
                <w:sz w:val="22"/>
                <w:szCs w:val="22"/>
                <w:lang w:val="ro-RO"/>
              </w:rPr>
              <w:t> </w:t>
            </w:r>
            <w:r w:rsidR="00757B3D">
              <w:rPr>
                <w:sz w:val="22"/>
                <w:szCs w:val="22"/>
                <w:lang w:val="ro-RO"/>
              </w:rPr>
              <w:t>ECTS</w:t>
            </w:r>
          </w:p>
        </w:tc>
      </w:tr>
    </w:tbl>
    <w:p w14:paraId="33E9DAE4" w14:textId="77777777" w:rsidR="002C2A7A" w:rsidRPr="00BA7602" w:rsidRDefault="002C2A7A" w:rsidP="00BA7602">
      <w:pPr>
        <w:jc w:val="both"/>
        <w:rPr>
          <w:sz w:val="22"/>
          <w:szCs w:val="22"/>
        </w:rPr>
      </w:pPr>
    </w:p>
    <w:p w14:paraId="2D7F27FC" w14:textId="77777777" w:rsidR="002C2A7A" w:rsidRPr="00BA7602" w:rsidRDefault="002C2A7A" w:rsidP="00BA7602">
      <w:pPr>
        <w:jc w:val="both"/>
        <w:rPr>
          <w:sz w:val="22"/>
          <w:szCs w:val="22"/>
        </w:rPr>
      </w:pPr>
      <w:r w:rsidRPr="00BA7602">
        <w:rPr>
          <w:rStyle w:val="pt1"/>
          <w:sz w:val="22"/>
          <w:szCs w:val="22"/>
        </w:rPr>
        <w:t>2.</w:t>
      </w:r>
      <w:r w:rsidRPr="00BA7602">
        <w:rPr>
          <w:rStyle w:val="tpt1"/>
          <w:sz w:val="22"/>
          <w:szCs w:val="22"/>
        </w:rPr>
        <w:t>Datedespredisciplină</w:t>
      </w:r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0"/>
        <w:gridCol w:w="483"/>
        <w:gridCol w:w="1740"/>
        <w:gridCol w:w="487"/>
        <w:gridCol w:w="1504"/>
        <w:gridCol w:w="1160"/>
        <w:gridCol w:w="1742"/>
        <w:gridCol w:w="500"/>
      </w:tblGrid>
      <w:tr w:rsidR="002C2A7A" w:rsidRPr="00411946" w14:paraId="28E27D34" w14:textId="77777777" w:rsidTr="000D111D">
        <w:trPr>
          <w:tblCellSpacing w:w="0" w:type="dxa"/>
        </w:trPr>
        <w:tc>
          <w:tcPr>
            <w:tcW w:w="23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DA925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2.1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Denumirea</w:t>
            </w:r>
            <w:proofErr w:type="spellEnd"/>
            <w:r w:rsidR="000D11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disciplinei</w:t>
            </w:r>
            <w:proofErr w:type="spellEnd"/>
          </w:p>
        </w:tc>
        <w:tc>
          <w:tcPr>
            <w:tcW w:w="26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EA591" w14:textId="77777777" w:rsidR="002C2A7A" w:rsidRPr="00BA7602" w:rsidRDefault="00984FAE" w:rsidP="00BA7602">
            <w:pPr>
              <w:rPr>
                <w:lang w:val="ro-RO"/>
              </w:rPr>
            </w:pPr>
            <w:proofErr w:type="spellStart"/>
            <w:r w:rsidRPr="00A8089A">
              <w:rPr>
                <w:sz w:val="22"/>
                <w:szCs w:val="22"/>
                <w:lang w:val="fr-FR"/>
              </w:rPr>
              <w:t>Comunicare</w:t>
            </w:r>
            <w:proofErr w:type="spellEnd"/>
            <w:r w:rsidRPr="00A8089A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A8089A">
              <w:rPr>
                <w:sz w:val="22"/>
                <w:szCs w:val="22"/>
                <w:lang w:val="fr-FR"/>
              </w:rPr>
              <w:t>relatii</w:t>
            </w:r>
            <w:proofErr w:type="spellEnd"/>
            <w:r w:rsidRPr="00A808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sz w:val="22"/>
                <w:szCs w:val="22"/>
                <w:lang w:val="fr-FR"/>
              </w:rPr>
              <w:t>publice</w:t>
            </w:r>
            <w:proofErr w:type="spellEnd"/>
            <w:r w:rsidRPr="00A8089A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A8089A">
              <w:rPr>
                <w:sz w:val="22"/>
                <w:szCs w:val="22"/>
                <w:lang w:val="fr-FR"/>
              </w:rPr>
              <w:t>afaceri</w:t>
            </w:r>
            <w:proofErr w:type="spellEnd"/>
          </w:p>
        </w:tc>
      </w:tr>
      <w:tr w:rsidR="002C2A7A" w:rsidRPr="00BA7602" w14:paraId="270F2D1B" w14:textId="77777777" w:rsidTr="000D111D">
        <w:trPr>
          <w:tblCellSpacing w:w="0" w:type="dxa"/>
        </w:trPr>
        <w:tc>
          <w:tcPr>
            <w:tcW w:w="23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9EFFC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2.2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Titularul</w:t>
            </w:r>
            <w:proofErr w:type="spellEnd"/>
            <w:r w:rsidR="00757B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activităţilor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curs</w:t>
            </w:r>
          </w:p>
        </w:tc>
        <w:tc>
          <w:tcPr>
            <w:tcW w:w="26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863F3" w14:textId="6F180877" w:rsidR="002C2A7A" w:rsidRPr="00BA7602" w:rsidRDefault="002C2A7A" w:rsidP="00BA7602"/>
        </w:tc>
      </w:tr>
      <w:tr w:rsidR="00984FAE" w:rsidRPr="00BA7602" w14:paraId="38A43D45" w14:textId="77777777" w:rsidTr="000D111D">
        <w:trPr>
          <w:tblCellSpacing w:w="0" w:type="dxa"/>
        </w:trPr>
        <w:tc>
          <w:tcPr>
            <w:tcW w:w="23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237C2" w14:textId="77777777" w:rsidR="00984FAE" w:rsidRPr="00BA7602" w:rsidRDefault="00984FAE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2.3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Titularul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activităţilor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seminar</w:t>
            </w:r>
          </w:p>
        </w:tc>
        <w:tc>
          <w:tcPr>
            <w:tcW w:w="26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1C3DF" w14:textId="0809B0EC" w:rsidR="00984FAE" w:rsidRPr="00BA7602" w:rsidRDefault="00984FAE" w:rsidP="0087342E"/>
        </w:tc>
      </w:tr>
      <w:tr w:rsidR="002C2A7A" w:rsidRPr="00BA7602" w14:paraId="5F959A27" w14:textId="77777777" w:rsidTr="000D111D">
        <w:trPr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F5231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2.4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Anul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studiu</w:t>
            </w:r>
            <w:proofErr w:type="spellEnd"/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0D847" w14:textId="77777777" w:rsidR="002C2A7A" w:rsidRPr="00BA7602" w:rsidRDefault="002C2A7A" w:rsidP="00B32462">
            <w:r w:rsidRPr="00BA7602">
              <w:rPr>
                <w:sz w:val="22"/>
                <w:szCs w:val="22"/>
              </w:rPr>
              <w:t> </w:t>
            </w:r>
            <w:r w:rsidR="00E33DCF" w:rsidRPr="00BA7602">
              <w:rPr>
                <w:sz w:val="22"/>
                <w:szCs w:val="22"/>
              </w:rPr>
              <w:t>II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5D14B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2.5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Semestrul</w:t>
            </w:r>
            <w:proofErr w:type="spellEnd"/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AF83F" w14:textId="77777777" w:rsidR="002C2A7A" w:rsidRPr="00BA7602" w:rsidRDefault="002C2A7A" w:rsidP="00B32462">
            <w:r w:rsidRPr="00BA7602">
              <w:rPr>
                <w:sz w:val="22"/>
                <w:szCs w:val="22"/>
              </w:rPr>
              <w:t> I</w:t>
            </w:r>
            <w:r w:rsidR="001B11B4">
              <w:rPr>
                <w:sz w:val="22"/>
                <w:szCs w:val="22"/>
              </w:rPr>
              <w:t>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26619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2.6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Tipul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3A56D" w14:textId="77777777" w:rsidR="002C2A7A" w:rsidRPr="00BA7602" w:rsidRDefault="002C2A7A" w:rsidP="007E330F">
            <w:r w:rsidRPr="00BA7602">
              <w:rPr>
                <w:sz w:val="22"/>
                <w:szCs w:val="22"/>
              </w:rPr>
              <w:t> </w:t>
            </w:r>
            <w:r w:rsidR="003D387D">
              <w:rPr>
                <w:sz w:val="22"/>
                <w:szCs w:val="22"/>
              </w:rPr>
              <w:t>C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DFFFE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2.7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Regimul</w:t>
            </w:r>
            <w:proofErr w:type="spellEnd"/>
            <w:r w:rsidR="00C453A8" w:rsidRPr="00BA7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disciplinei</w:t>
            </w:r>
            <w:proofErr w:type="spellEnd"/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2925C" w14:textId="77777777" w:rsidR="002C2A7A" w:rsidRPr="00BA7602" w:rsidRDefault="002C2A7A" w:rsidP="00BA7602">
            <w:r w:rsidRPr="00BA7602">
              <w:rPr>
                <w:sz w:val="22"/>
                <w:szCs w:val="22"/>
              </w:rPr>
              <w:t> Ob</w:t>
            </w:r>
            <w:r w:rsidR="00BA388F" w:rsidRPr="00BA7602">
              <w:rPr>
                <w:sz w:val="22"/>
                <w:szCs w:val="22"/>
              </w:rPr>
              <w:t>l</w:t>
            </w:r>
            <w:r w:rsidRPr="00BA7602">
              <w:rPr>
                <w:sz w:val="22"/>
                <w:szCs w:val="22"/>
              </w:rPr>
              <w:t>.</w:t>
            </w:r>
          </w:p>
        </w:tc>
      </w:tr>
    </w:tbl>
    <w:p w14:paraId="0947B5FE" w14:textId="77777777" w:rsidR="002C2A7A" w:rsidRPr="00BA7602" w:rsidRDefault="002C2A7A" w:rsidP="00BA7602">
      <w:pPr>
        <w:jc w:val="both"/>
        <w:rPr>
          <w:sz w:val="22"/>
          <w:szCs w:val="22"/>
        </w:rPr>
      </w:pPr>
    </w:p>
    <w:p w14:paraId="1F1D935D" w14:textId="77777777" w:rsidR="002C2A7A" w:rsidRPr="00BA7602" w:rsidRDefault="002C2A7A" w:rsidP="00BA7602">
      <w:pPr>
        <w:jc w:val="both"/>
        <w:rPr>
          <w:sz w:val="22"/>
          <w:szCs w:val="22"/>
        </w:rPr>
      </w:pPr>
      <w:r w:rsidRPr="00BA7602">
        <w:rPr>
          <w:rStyle w:val="pt1"/>
          <w:sz w:val="22"/>
          <w:szCs w:val="22"/>
        </w:rPr>
        <w:t>3.</w:t>
      </w:r>
      <w:r w:rsidRPr="00BA7602">
        <w:rPr>
          <w:rStyle w:val="tpt1"/>
          <w:sz w:val="22"/>
          <w:szCs w:val="22"/>
        </w:rPr>
        <w:t xml:space="preserve">Timpul total </w:t>
      </w:r>
      <w:proofErr w:type="spellStart"/>
      <w:r w:rsidRPr="00BA7602">
        <w:rPr>
          <w:rStyle w:val="tpt1"/>
          <w:sz w:val="22"/>
          <w:szCs w:val="22"/>
        </w:rPr>
        <w:t>estimat</w:t>
      </w:r>
      <w:proofErr w:type="spellEnd"/>
      <w:r w:rsidRPr="00BA7602">
        <w:rPr>
          <w:rStyle w:val="tpt1"/>
          <w:sz w:val="22"/>
          <w:szCs w:val="22"/>
        </w:rPr>
        <w:t xml:space="preserve"> (ore </w:t>
      </w:r>
      <w:proofErr w:type="spellStart"/>
      <w:r w:rsidRPr="00BA7602">
        <w:rPr>
          <w:rStyle w:val="tpt1"/>
          <w:sz w:val="22"/>
          <w:szCs w:val="22"/>
        </w:rPr>
        <w:t>pesemestru</w:t>
      </w:r>
      <w:proofErr w:type="spellEnd"/>
      <w:r w:rsidRPr="00BA7602">
        <w:rPr>
          <w:rStyle w:val="tpt1"/>
          <w:sz w:val="22"/>
          <w:szCs w:val="22"/>
        </w:rPr>
        <w:t xml:space="preserve"> al </w:t>
      </w:r>
      <w:proofErr w:type="spellStart"/>
      <w:r w:rsidRPr="00BA7602">
        <w:rPr>
          <w:rStyle w:val="tpt1"/>
          <w:sz w:val="22"/>
          <w:szCs w:val="22"/>
        </w:rPr>
        <w:t>activităţilordidactice</w:t>
      </w:r>
      <w:proofErr w:type="spellEnd"/>
      <w:r w:rsidRPr="00BA7602">
        <w:rPr>
          <w:rStyle w:val="tpt1"/>
          <w:sz w:val="22"/>
          <w:szCs w:val="22"/>
        </w:rPr>
        <w:t>)</w:t>
      </w:r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6"/>
        <w:gridCol w:w="573"/>
        <w:gridCol w:w="2406"/>
        <w:gridCol w:w="573"/>
        <w:gridCol w:w="2831"/>
        <w:gridCol w:w="567"/>
      </w:tblGrid>
      <w:tr w:rsidR="002C2A7A" w:rsidRPr="00BA7602" w14:paraId="2CD3BCE4" w14:textId="77777777" w:rsidTr="00991831">
        <w:trPr>
          <w:tblCellSpacing w:w="0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B1234" w14:textId="77777777" w:rsidR="002C2A7A" w:rsidRPr="00A8089A" w:rsidRDefault="002C2A7A" w:rsidP="00BA7602">
            <w:pPr>
              <w:rPr>
                <w:color w:val="000000"/>
                <w:lang w:val="fr-FR"/>
              </w:rPr>
            </w:pPr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3.1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Număr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 de ore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pe</w:t>
            </w:r>
            <w:proofErr w:type="spellEnd"/>
            <w:r w:rsidR="00B32462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săptămână</w:t>
            </w:r>
            <w:proofErr w:type="spellEnd"/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6304D" w14:textId="4B04CD0C" w:rsidR="002C2A7A" w:rsidRPr="00BA7602" w:rsidRDefault="002C2A7A" w:rsidP="000D111D">
            <w:r w:rsidRPr="00A8089A">
              <w:rPr>
                <w:sz w:val="22"/>
                <w:szCs w:val="22"/>
                <w:lang w:val="fr-FR"/>
              </w:rPr>
              <w:t> </w:t>
            </w:r>
            <w:r w:rsidR="007E330F">
              <w:rPr>
                <w:sz w:val="22"/>
                <w:szCs w:val="22"/>
              </w:rPr>
              <w:t>2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7EAE3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>din care: 3.2 curs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AFC66" w14:textId="77777777" w:rsidR="002C2A7A" w:rsidRPr="00BA7602" w:rsidRDefault="002C2A7A" w:rsidP="00757B3D">
            <w:r w:rsidRPr="00BA7602">
              <w:rPr>
                <w:sz w:val="22"/>
                <w:szCs w:val="22"/>
              </w:rPr>
              <w:t> </w:t>
            </w:r>
            <w:r w:rsidR="001B11B4">
              <w:rPr>
                <w:sz w:val="22"/>
                <w:szCs w:val="22"/>
              </w:rPr>
              <w:t>2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1D1A8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>3.3 seminar/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laborator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51CEE" w14:textId="3C8FB42E" w:rsidR="002C2A7A" w:rsidRPr="00BA7602" w:rsidRDefault="00984FAE" w:rsidP="001F1F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C2A7A" w:rsidRPr="00BA7602" w14:paraId="187EE1CE" w14:textId="77777777" w:rsidTr="00991831">
        <w:trPr>
          <w:tblCellSpacing w:w="0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235EB" w14:textId="77777777" w:rsidR="002C2A7A" w:rsidRPr="00A8089A" w:rsidRDefault="002C2A7A" w:rsidP="00BA7602">
            <w:pPr>
              <w:rPr>
                <w:color w:val="000000"/>
                <w:lang w:val="fr-FR"/>
              </w:rPr>
            </w:pPr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3.4 Total ore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din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planul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învăţământ</w:t>
            </w:r>
            <w:proofErr w:type="spellEnd"/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B4FF7" w14:textId="77777777" w:rsidR="002C2A7A" w:rsidRPr="00BA7602" w:rsidRDefault="002C2A7A" w:rsidP="001B11B4">
            <w:r w:rsidRPr="00A8089A">
              <w:rPr>
                <w:sz w:val="22"/>
                <w:szCs w:val="22"/>
                <w:lang w:val="fr-FR"/>
              </w:rPr>
              <w:t> </w:t>
            </w:r>
            <w:r w:rsidR="001B11B4">
              <w:rPr>
                <w:sz w:val="22"/>
                <w:szCs w:val="22"/>
              </w:rPr>
              <w:t>42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7772C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>din care: 3.5 curs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38E8E" w14:textId="77777777" w:rsidR="002C2A7A" w:rsidRPr="00BA7602" w:rsidRDefault="002C2A7A" w:rsidP="001B11B4">
            <w:r w:rsidRPr="00BA7602">
              <w:rPr>
                <w:sz w:val="22"/>
                <w:szCs w:val="22"/>
              </w:rPr>
              <w:t> </w:t>
            </w:r>
            <w:r w:rsidR="001B11B4">
              <w:rPr>
                <w:sz w:val="22"/>
                <w:szCs w:val="22"/>
              </w:rPr>
              <w:t>28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0A093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>3.6 seminar/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laborator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CE9B7" w14:textId="77777777" w:rsidR="002C2A7A" w:rsidRPr="00BA7602" w:rsidRDefault="00984FAE" w:rsidP="001F1F98">
            <w:pPr>
              <w:jc w:val="center"/>
            </w:pPr>
            <w:r>
              <w:t>14</w:t>
            </w:r>
          </w:p>
        </w:tc>
      </w:tr>
      <w:tr w:rsidR="002C2A7A" w:rsidRPr="00BA7602" w14:paraId="223A1A74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96AE2" w14:textId="77777777" w:rsidR="002C2A7A" w:rsidRPr="00BA7602" w:rsidRDefault="002C2A7A" w:rsidP="00BA7602">
            <w:pPr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Distribuţia</w:t>
            </w:r>
            <w:proofErr w:type="spellEnd"/>
            <w:r w:rsidR="005F1805" w:rsidRPr="00BA7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fondului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timp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65225" w14:textId="77777777" w:rsidR="002C2A7A" w:rsidRPr="00BA7602" w:rsidRDefault="002C2A7A" w:rsidP="001F1F98">
            <w:pPr>
              <w:jc w:val="center"/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>ore</w:t>
            </w:r>
          </w:p>
        </w:tc>
      </w:tr>
      <w:tr w:rsidR="002C2A7A" w:rsidRPr="00BA7602" w14:paraId="39B94FA3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592C8" w14:textId="77777777" w:rsidR="002C2A7A" w:rsidRPr="00A8089A" w:rsidRDefault="002C2A7A" w:rsidP="00BA7602">
            <w:pPr>
              <w:rPr>
                <w:color w:val="000000"/>
                <w:lang w:val="fr-FR"/>
              </w:rPr>
            </w:pP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Studiul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după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manual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suport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curs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bibliografie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şi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notiţe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CD6CE" w14:textId="77777777" w:rsidR="002C2A7A" w:rsidRPr="00BA7602" w:rsidRDefault="00A8089A" w:rsidP="001F1F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</w:tr>
      <w:tr w:rsidR="002C2A7A" w:rsidRPr="00BA7602" w14:paraId="11CB7B57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0FFE7" w14:textId="77777777" w:rsidR="002C2A7A" w:rsidRPr="00A8089A" w:rsidRDefault="002C2A7A" w:rsidP="00BA7602">
            <w:pPr>
              <w:rPr>
                <w:color w:val="000000"/>
                <w:lang w:val="fr-FR"/>
              </w:rPr>
            </w:pP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Documentare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suplimentară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în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bibliotecă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pe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platformele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electronice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specialitate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şi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pe</w:t>
            </w:r>
            <w:proofErr w:type="spellEnd"/>
            <w:r w:rsidR="005F1805" w:rsidRPr="00A8089A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teren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5F2AC" w14:textId="77777777" w:rsidR="002C2A7A" w:rsidRPr="00BA7602" w:rsidRDefault="00A8089A" w:rsidP="001F1F98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</w:tr>
      <w:tr w:rsidR="002C2A7A" w:rsidRPr="00BA7602" w14:paraId="06021EAC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77DB0" w14:textId="77777777" w:rsidR="002C2A7A" w:rsidRPr="00BA7602" w:rsidRDefault="002C2A7A" w:rsidP="00BA7602">
            <w:pPr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Pregătire</w:t>
            </w:r>
            <w:proofErr w:type="spellEnd"/>
            <w:r w:rsidR="005F1805" w:rsidRPr="00BA7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seminarii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laboratoare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teme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referate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portofolii</w:t>
            </w:r>
            <w:proofErr w:type="spellEnd"/>
            <w:r w:rsidR="003D387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şi</w:t>
            </w:r>
            <w:proofErr w:type="spellEnd"/>
            <w:r w:rsidR="003D387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eseuri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DB4E9" w14:textId="77777777" w:rsidR="002C2A7A" w:rsidRPr="00BA7602" w:rsidRDefault="00A8089A" w:rsidP="001F1F98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</w:t>
            </w:r>
          </w:p>
        </w:tc>
      </w:tr>
      <w:tr w:rsidR="002C2A7A" w:rsidRPr="00BA7602" w14:paraId="21FFDB76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F5FAA" w14:textId="77777777" w:rsidR="002C2A7A" w:rsidRPr="00BA7602" w:rsidRDefault="002C2A7A" w:rsidP="00BA7602">
            <w:pPr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Tutoriat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5B28E" w14:textId="70002073" w:rsidR="002C2A7A" w:rsidRPr="00BA7602" w:rsidRDefault="00757B3D" w:rsidP="001F1F98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</w:tr>
      <w:tr w:rsidR="002C2A7A" w:rsidRPr="00BA7602" w14:paraId="5FBB6832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30A97" w14:textId="77777777" w:rsidR="002C2A7A" w:rsidRPr="00BA7602" w:rsidRDefault="002C2A7A" w:rsidP="00BA7602">
            <w:pPr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Examinări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A430E" w14:textId="4FE9D084" w:rsidR="002C2A7A" w:rsidRPr="00BA7602" w:rsidRDefault="00A8089A" w:rsidP="001F1F98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</w:tr>
      <w:tr w:rsidR="002C2A7A" w:rsidRPr="00BA7602" w14:paraId="33A2D10A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92699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>Alte</w:t>
            </w:r>
            <w:r w:rsidR="009220FE" w:rsidRPr="00BA7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activităţi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..................................................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A8CA8" w14:textId="57F131CA" w:rsidR="002C2A7A" w:rsidRPr="00BA7602" w:rsidRDefault="002C2A7A" w:rsidP="001F1F98">
            <w:pPr>
              <w:jc w:val="center"/>
              <w:rPr>
                <w:lang w:val="ro-RO"/>
              </w:rPr>
            </w:pPr>
            <w:r w:rsidRPr="00BA7602">
              <w:rPr>
                <w:sz w:val="22"/>
                <w:szCs w:val="22"/>
                <w:lang w:val="ro-RO"/>
              </w:rPr>
              <w:t>-</w:t>
            </w:r>
          </w:p>
        </w:tc>
      </w:tr>
      <w:tr w:rsidR="002C2A7A" w:rsidRPr="00BA7602" w14:paraId="7A7451B2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A3578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3.7 Total ore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studiu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individual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1DEFD" w14:textId="0B1ACC92" w:rsidR="002C2A7A" w:rsidRPr="00BA7602" w:rsidRDefault="001F1F98" w:rsidP="001F1F98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25</w:t>
            </w:r>
          </w:p>
        </w:tc>
      </w:tr>
      <w:tr w:rsidR="002C2A7A" w:rsidRPr="00BA7602" w14:paraId="33A39B22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F05EF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>3.9 Total ore pe</w:t>
            </w:r>
            <w:r w:rsidR="00E860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38DCC" w14:textId="682D4C47" w:rsidR="002C2A7A" w:rsidRPr="00BA7602" w:rsidRDefault="001F1F98" w:rsidP="001F1F98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100</w:t>
            </w:r>
          </w:p>
        </w:tc>
      </w:tr>
      <w:tr w:rsidR="002C2A7A" w:rsidRPr="00BA7602" w14:paraId="597941C8" w14:textId="77777777" w:rsidTr="00991831">
        <w:trPr>
          <w:tblCellSpacing w:w="0" w:type="dxa"/>
        </w:trPr>
        <w:tc>
          <w:tcPr>
            <w:tcW w:w="469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340E5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3.10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Numărul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credite</w:t>
            </w:r>
            <w:proofErr w:type="spellEnd"/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D46FE" w14:textId="5C592332" w:rsidR="002C2A7A" w:rsidRPr="00BA7602" w:rsidRDefault="001F1F98" w:rsidP="001F1F98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</w:tr>
    </w:tbl>
    <w:p w14:paraId="1BDD88C0" w14:textId="77777777" w:rsidR="002C2A7A" w:rsidRPr="00BA7602" w:rsidRDefault="002C2A7A" w:rsidP="00BA7602">
      <w:pPr>
        <w:jc w:val="both"/>
        <w:rPr>
          <w:sz w:val="22"/>
          <w:szCs w:val="22"/>
        </w:rPr>
      </w:pPr>
    </w:p>
    <w:p w14:paraId="1CD3E13A" w14:textId="77777777" w:rsidR="002C2A7A" w:rsidRPr="00BA7602" w:rsidRDefault="002C2A7A" w:rsidP="00BA7602">
      <w:pPr>
        <w:jc w:val="both"/>
        <w:rPr>
          <w:sz w:val="22"/>
          <w:szCs w:val="22"/>
        </w:rPr>
      </w:pPr>
      <w:r w:rsidRPr="00BA7602">
        <w:rPr>
          <w:rStyle w:val="pt1"/>
          <w:sz w:val="22"/>
          <w:szCs w:val="22"/>
        </w:rPr>
        <w:t>4.</w:t>
      </w:r>
      <w:r w:rsidRPr="00BA7602">
        <w:rPr>
          <w:rStyle w:val="tpt1"/>
          <w:sz w:val="22"/>
          <w:szCs w:val="22"/>
        </w:rPr>
        <w:t>Precondiţii (</w:t>
      </w:r>
      <w:proofErr w:type="spellStart"/>
      <w:r w:rsidRPr="00BA7602">
        <w:rPr>
          <w:rStyle w:val="tpt1"/>
          <w:sz w:val="22"/>
          <w:szCs w:val="22"/>
        </w:rPr>
        <w:t>acolo</w:t>
      </w:r>
      <w:proofErr w:type="spellEnd"/>
      <w:r w:rsidR="00261B85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unde</w:t>
      </w:r>
      <w:proofErr w:type="spellEnd"/>
      <w:r w:rsidR="00261B85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este</w:t>
      </w:r>
      <w:proofErr w:type="spellEnd"/>
      <w:r w:rsidR="00261B85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cazul</w:t>
      </w:r>
      <w:proofErr w:type="spellEnd"/>
      <w:r w:rsidRPr="00BA7602">
        <w:rPr>
          <w:rStyle w:val="tpt1"/>
          <w:sz w:val="22"/>
          <w:szCs w:val="22"/>
        </w:rPr>
        <w:t>)</w:t>
      </w:r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7"/>
        <w:gridCol w:w="5679"/>
      </w:tblGrid>
      <w:tr w:rsidR="002C2A7A" w:rsidRPr="00BA7602" w14:paraId="4913F1BC" w14:textId="77777777" w:rsidTr="00C453A8">
        <w:trPr>
          <w:tblCellSpacing w:w="0" w:type="dxa"/>
        </w:trPr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43FBF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>4.1 de curriculum</w:t>
            </w:r>
          </w:p>
        </w:tc>
        <w:tc>
          <w:tcPr>
            <w:tcW w:w="3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E356B" w14:textId="77777777" w:rsidR="002C2A7A" w:rsidRPr="00BA7602" w:rsidRDefault="002C2A7A" w:rsidP="00BA7602">
            <w:r w:rsidRPr="00BA7602">
              <w:rPr>
                <w:sz w:val="22"/>
                <w:szCs w:val="22"/>
              </w:rPr>
              <w:t> </w:t>
            </w:r>
            <w:r w:rsidR="009B47C1">
              <w:rPr>
                <w:sz w:val="22"/>
                <w:szCs w:val="22"/>
              </w:rPr>
              <w:t>Management, Marketing</w:t>
            </w:r>
          </w:p>
        </w:tc>
      </w:tr>
      <w:tr w:rsidR="002C2A7A" w:rsidRPr="00411946" w14:paraId="5EA526E8" w14:textId="77777777" w:rsidTr="00C453A8">
        <w:trPr>
          <w:tblCellSpacing w:w="0" w:type="dxa"/>
        </w:trPr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D850D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4.2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competenţe</w:t>
            </w:r>
            <w:proofErr w:type="spellEnd"/>
          </w:p>
        </w:tc>
        <w:tc>
          <w:tcPr>
            <w:tcW w:w="3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60FB2" w14:textId="77777777" w:rsidR="002C2A7A" w:rsidRPr="00A8089A" w:rsidRDefault="002C2A7A" w:rsidP="00BA7602">
            <w:pPr>
              <w:rPr>
                <w:lang w:val="fr-FR"/>
              </w:rPr>
            </w:pPr>
            <w:r w:rsidRPr="00A8089A">
              <w:rPr>
                <w:sz w:val="22"/>
                <w:szCs w:val="22"/>
                <w:lang w:val="fr-FR"/>
              </w:rPr>
              <w:t> </w:t>
            </w:r>
            <w:proofErr w:type="spellStart"/>
            <w:r w:rsidR="009B47C1" w:rsidRPr="00A8089A">
              <w:rPr>
                <w:sz w:val="22"/>
                <w:szCs w:val="22"/>
                <w:lang w:val="fr-FR"/>
              </w:rPr>
              <w:t>Intelegerea</w:t>
            </w:r>
            <w:proofErr w:type="spellEnd"/>
            <w:r w:rsidR="009B47C1" w:rsidRPr="00A8089A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="009B47C1" w:rsidRPr="00A8089A">
              <w:rPr>
                <w:sz w:val="22"/>
                <w:szCs w:val="22"/>
                <w:lang w:val="fr-FR"/>
              </w:rPr>
              <w:t>utilizarea</w:t>
            </w:r>
            <w:proofErr w:type="spellEnd"/>
            <w:r w:rsidR="009B47C1" w:rsidRPr="00A808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9B47C1" w:rsidRPr="00A8089A">
              <w:rPr>
                <w:sz w:val="22"/>
                <w:szCs w:val="22"/>
                <w:lang w:val="fr-FR"/>
              </w:rPr>
              <w:t>corecta</w:t>
            </w:r>
            <w:proofErr w:type="spellEnd"/>
            <w:r w:rsidR="009B47C1" w:rsidRPr="00A8089A"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9B47C1" w:rsidRPr="00A8089A">
              <w:rPr>
                <w:sz w:val="22"/>
                <w:szCs w:val="22"/>
                <w:lang w:val="fr-FR"/>
              </w:rPr>
              <w:t>conceptelor</w:t>
            </w:r>
            <w:proofErr w:type="spellEnd"/>
            <w:r w:rsidR="009B47C1" w:rsidRPr="00A8089A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9B47C1" w:rsidRPr="00A8089A">
              <w:rPr>
                <w:sz w:val="22"/>
                <w:szCs w:val="22"/>
                <w:lang w:val="fr-FR"/>
              </w:rPr>
              <w:t>comunicare</w:t>
            </w:r>
            <w:proofErr w:type="spellEnd"/>
            <w:r w:rsidR="009B47C1" w:rsidRPr="00A8089A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="009B47C1" w:rsidRPr="00A8089A">
              <w:rPr>
                <w:sz w:val="22"/>
                <w:szCs w:val="22"/>
                <w:lang w:val="fr-FR"/>
              </w:rPr>
              <w:t>relatii</w:t>
            </w:r>
            <w:proofErr w:type="spellEnd"/>
            <w:r w:rsidR="009B47C1" w:rsidRPr="00A8089A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9B47C1" w:rsidRPr="00A8089A">
              <w:rPr>
                <w:sz w:val="22"/>
                <w:szCs w:val="22"/>
                <w:lang w:val="fr-FR"/>
              </w:rPr>
              <w:t>publice</w:t>
            </w:r>
            <w:proofErr w:type="spellEnd"/>
          </w:p>
        </w:tc>
      </w:tr>
    </w:tbl>
    <w:p w14:paraId="00D28D3E" w14:textId="77777777" w:rsidR="002C2A7A" w:rsidRPr="00A8089A" w:rsidRDefault="002C2A7A" w:rsidP="00BA7602">
      <w:pPr>
        <w:jc w:val="both"/>
        <w:rPr>
          <w:sz w:val="22"/>
          <w:szCs w:val="22"/>
          <w:lang w:val="fr-FR"/>
        </w:rPr>
      </w:pPr>
      <w:r w:rsidRPr="00A8089A">
        <w:rPr>
          <w:rStyle w:val="pt1"/>
          <w:sz w:val="22"/>
          <w:szCs w:val="22"/>
          <w:lang w:val="fr-FR"/>
        </w:rPr>
        <w:t>5.</w:t>
      </w:r>
      <w:r w:rsidRPr="00A8089A">
        <w:rPr>
          <w:rStyle w:val="tpt1"/>
          <w:sz w:val="22"/>
          <w:szCs w:val="22"/>
          <w:lang w:val="fr-FR"/>
        </w:rPr>
        <w:t>Condiţii (</w:t>
      </w:r>
      <w:proofErr w:type="spellStart"/>
      <w:r w:rsidRPr="00A8089A">
        <w:rPr>
          <w:rStyle w:val="tpt1"/>
          <w:sz w:val="22"/>
          <w:szCs w:val="22"/>
          <w:lang w:val="fr-FR"/>
        </w:rPr>
        <w:t>acolo</w:t>
      </w:r>
      <w:proofErr w:type="spellEnd"/>
      <w:r w:rsidR="00261B85" w:rsidRPr="00A8089A">
        <w:rPr>
          <w:rStyle w:val="tpt1"/>
          <w:sz w:val="22"/>
          <w:szCs w:val="22"/>
          <w:lang w:val="fr-FR"/>
        </w:rPr>
        <w:t xml:space="preserve"> </w:t>
      </w:r>
      <w:proofErr w:type="spellStart"/>
      <w:r w:rsidRPr="00A8089A">
        <w:rPr>
          <w:rStyle w:val="tpt1"/>
          <w:sz w:val="22"/>
          <w:szCs w:val="22"/>
          <w:lang w:val="fr-FR"/>
        </w:rPr>
        <w:t>unde</w:t>
      </w:r>
      <w:proofErr w:type="spellEnd"/>
      <w:r w:rsidR="00261B85" w:rsidRPr="00A8089A">
        <w:rPr>
          <w:rStyle w:val="tpt1"/>
          <w:sz w:val="22"/>
          <w:szCs w:val="22"/>
          <w:lang w:val="fr-FR"/>
        </w:rPr>
        <w:t xml:space="preserve"> </w:t>
      </w:r>
      <w:r w:rsidRPr="00A8089A">
        <w:rPr>
          <w:rStyle w:val="tpt1"/>
          <w:sz w:val="22"/>
          <w:szCs w:val="22"/>
          <w:lang w:val="fr-FR"/>
        </w:rPr>
        <w:t>este</w:t>
      </w:r>
      <w:r w:rsidR="00261B85" w:rsidRPr="00A8089A">
        <w:rPr>
          <w:rStyle w:val="tpt1"/>
          <w:sz w:val="22"/>
          <w:szCs w:val="22"/>
          <w:lang w:val="fr-FR"/>
        </w:rPr>
        <w:t xml:space="preserve"> </w:t>
      </w:r>
      <w:proofErr w:type="spellStart"/>
      <w:r w:rsidRPr="00A8089A">
        <w:rPr>
          <w:rStyle w:val="tpt1"/>
          <w:sz w:val="22"/>
          <w:szCs w:val="22"/>
          <w:lang w:val="fr-FR"/>
        </w:rPr>
        <w:t>cazul</w:t>
      </w:r>
      <w:proofErr w:type="spellEnd"/>
      <w:r w:rsidRPr="00A8089A">
        <w:rPr>
          <w:rStyle w:val="tpt1"/>
          <w:sz w:val="22"/>
          <w:szCs w:val="22"/>
          <w:lang w:val="fr-FR"/>
        </w:rPr>
        <w:t>)</w:t>
      </w:r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7"/>
        <w:gridCol w:w="5679"/>
      </w:tblGrid>
      <w:tr w:rsidR="002C2A7A" w:rsidRPr="00BA7602" w14:paraId="02111555" w14:textId="77777777" w:rsidTr="00C453A8">
        <w:trPr>
          <w:tblCellSpacing w:w="0" w:type="dxa"/>
        </w:trPr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139C6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5.1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desfăşurare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cursului</w:t>
            </w:r>
            <w:proofErr w:type="spellEnd"/>
          </w:p>
        </w:tc>
        <w:tc>
          <w:tcPr>
            <w:tcW w:w="3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227E4" w14:textId="77777777" w:rsidR="002C2A7A" w:rsidRPr="00BA7602" w:rsidRDefault="009B47C1" w:rsidP="00BA7602">
            <w:proofErr w:type="spellStart"/>
            <w:r>
              <w:t>Echipament</w:t>
            </w:r>
            <w:proofErr w:type="spellEnd"/>
            <w:r>
              <w:t xml:space="preserve"> de </w:t>
            </w:r>
            <w:proofErr w:type="spellStart"/>
            <w:r>
              <w:t>predare</w:t>
            </w:r>
            <w:proofErr w:type="spellEnd"/>
            <w:r>
              <w:t xml:space="preserve"> multimedia</w:t>
            </w:r>
            <w:r w:rsidR="00411946">
              <w:t xml:space="preserve">: </w:t>
            </w:r>
            <w:proofErr w:type="spellStart"/>
            <w:r w:rsidR="00411946">
              <w:t>moodle</w:t>
            </w:r>
            <w:proofErr w:type="spellEnd"/>
            <w:r w:rsidR="00411946">
              <w:t>, email</w:t>
            </w:r>
          </w:p>
        </w:tc>
      </w:tr>
      <w:tr w:rsidR="00411946" w:rsidRPr="00411946" w14:paraId="5622C7D0" w14:textId="77777777" w:rsidTr="00C453A8">
        <w:trPr>
          <w:tblCellSpacing w:w="0" w:type="dxa"/>
        </w:trPr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C2240" w14:textId="77777777" w:rsidR="00411946" w:rsidRPr="00A8089A" w:rsidRDefault="00411946" w:rsidP="00BA7602">
            <w:pPr>
              <w:rPr>
                <w:color w:val="000000"/>
                <w:lang w:val="fr-FR"/>
              </w:rPr>
            </w:pPr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5.2 de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desfăşurare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seminarului</w:t>
            </w:r>
            <w:proofErr w:type="spellEnd"/>
            <w:r w:rsidRPr="00A8089A">
              <w:rPr>
                <w:color w:val="000000"/>
                <w:sz w:val="22"/>
                <w:szCs w:val="22"/>
                <w:lang w:val="fr-FR"/>
              </w:rPr>
              <w:t>/</w:t>
            </w:r>
            <w:proofErr w:type="spellStart"/>
            <w:r w:rsidRPr="00A8089A">
              <w:rPr>
                <w:color w:val="000000"/>
                <w:sz w:val="22"/>
                <w:szCs w:val="22"/>
                <w:lang w:val="fr-FR"/>
              </w:rPr>
              <w:t>laboratorului</w:t>
            </w:r>
            <w:proofErr w:type="spellEnd"/>
          </w:p>
        </w:tc>
        <w:tc>
          <w:tcPr>
            <w:tcW w:w="3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AE012" w14:textId="77777777" w:rsidR="00411946" w:rsidRPr="00BA7602" w:rsidRDefault="00411946" w:rsidP="006015A2">
            <w:proofErr w:type="spellStart"/>
            <w:r>
              <w:t>Echipament</w:t>
            </w:r>
            <w:proofErr w:type="spellEnd"/>
            <w:r>
              <w:t xml:space="preserve"> de </w:t>
            </w:r>
            <w:proofErr w:type="spellStart"/>
            <w:r>
              <w:t>predare</w:t>
            </w:r>
            <w:proofErr w:type="spellEnd"/>
            <w:r>
              <w:t xml:space="preserve"> multimedia: </w:t>
            </w:r>
            <w:proofErr w:type="spellStart"/>
            <w:r>
              <w:t>moodle</w:t>
            </w:r>
            <w:proofErr w:type="spellEnd"/>
            <w:r>
              <w:t xml:space="preserve">, email, video </w:t>
            </w:r>
            <w:proofErr w:type="spellStart"/>
            <w:r>
              <w:t>conferinta</w:t>
            </w:r>
            <w:proofErr w:type="spellEnd"/>
          </w:p>
        </w:tc>
      </w:tr>
    </w:tbl>
    <w:p w14:paraId="0F585606" w14:textId="77777777" w:rsidR="002C2A7A" w:rsidRPr="00411946" w:rsidRDefault="002C2A7A" w:rsidP="00BA7602">
      <w:pPr>
        <w:jc w:val="both"/>
        <w:rPr>
          <w:sz w:val="22"/>
          <w:szCs w:val="22"/>
        </w:rPr>
      </w:pPr>
    </w:p>
    <w:p w14:paraId="4AE8E764" w14:textId="77777777" w:rsidR="002C2A7A" w:rsidRPr="00BA7602" w:rsidRDefault="002C2A7A" w:rsidP="00BA7602">
      <w:pPr>
        <w:jc w:val="both"/>
        <w:rPr>
          <w:sz w:val="22"/>
          <w:szCs w:val="22"/>
        </w:rPr>
      </w:pPr>
      <w:r w:rsidRPr="00BA7602">
        <w:rPr>
          <w:rStyle w:val="pt1"/>
          <w:sz w:val="22"/>
          <w:szCs w:val="22"/>
        </w:rPr>
        <w:t>6.</w:t>
      </w:r>
      <w:r w:rsidRPr="00BA7602">
        <w:rPr>
          <w:rStyle w:val="tpt1"/>
          <w:sz w:val="22"/>
          <w:szCs w:val="22"/>
        </w:rPr>
        <w:t>Competenţe</w:t>
      </w:r>
      <w:r w:rsidR="00261B85" w:rsidRPr="00BA7602">
        <w:rPr>
          <w:rStyle w:val="tpt1"/>
          <w:sz w:val="22"/>
          <w:szCs w:val="22"/>
        </w:rPr>
        <w:t xml:space="preserve"> specific </w:t>
      </w:r>
      <w:proofErr w:type="spellStart"/>
      <w:r w:rsidRPr="00BA7602">
        <w:rPr>
          <w:rStyle w:val="tpt1"/>
          <w:sz w:val="22"/>
          <w:szCs w:val="22"/>
        </w:rPr>
        <w:t>acumulate</w:t>
      </w:r>
      <w:proofErr w:type="spellEnd"/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7"/>
        <w:gridCol w:w="5679"/>
      </w:tblGrid>
      <w:tr w:rsidR="002C2A7A" w:rsidRPr="00BA7602" w14:paraId="4E0CA6A0" w14:textId="77777777" w:rsidTr="00C453A8">
        <w:trPr>
          <w:tblCellSpacing w:w="0" w:type="dxa"/>
        </w:trPr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1BE8B" w14:textId="77777777" w:rsidR="002C2A7A" w:rsidRPr="00BA7602" w:rsidRDefault="002C2A7A" w:rsidP="00BA7602">
            <w:pPr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Competenţe</w:t>
            </w:r>
            <w:proofErr w:type="spellEnd"/>
            <w:r w:rsidR="006D490E" w:rsidRPr="00BA7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profesionale</w:t>
            </w:r>
            <w:proofErr w:type="spellEnd"/>
          </w:p>
        </w:tc>
        <w:tc>
          <w:tcPr>
            <w:tcW w:w="3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7C4D2" w14:textId="77777777" w:rsidR="00A2459D" w:rsidRPr="006D3440" w:rsidRDefault="00A2459D" w:rsidP="00A2459D">
            <w:pPr>
              <w:pStyle w:val="BodyText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6D34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 2.Comercializarea produselor/ serviciilor (2/5)</w:t>
            </w:r>
          </w:p>
          <w:p w14:paraId="09467C77" w14:textId="77777777" w:rsidR="00A2459D" w:rsidRPr="00A8089A" w:rsidRDefault="00A2459D" w:rsidP="00A2459D">
            <w:pPr>
              <w:spacing w:line="276" w:lineRule="auto"/>
              <w:jc w:val="both"/>
              <w:rPr>
                <w:sz w:val="20"/>
                <w:szCs w:val="20"/>
                <w:lang w:val="fr-FR" w:eastAsia="ro-RO"/>
              </w:rPr>
            </w:pPr>
            <w:r w:rsidRPr="006D3440">
              <w:rPr>
                <w:sz w:val="20"/>
                <w:szCs w:val="20"/>
                <w:lang w:eastAsia="ro-RO"/>
              </w:rPr>
              <w:t xml:space="preserve">C2.4.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Aplicarea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critica-constructiva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a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relatiilor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dintre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consumatorii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si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furnizorii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specifici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domeniuui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comert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turism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si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servicii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;  </w:t>
            </w:r>
          </w:p>
          <w:p w14:paraId="7021A257" w14:textId="77777777" w:rsidR="0009094C" w:rsidRPr="00A8089A" w:rsidRDefault="00A2459D" w:rsidP="00A2459D">
            <w:pPr>
              <w:spacing w:line="276" w:lineRule="auto"/>
              <w:jc w:val="both"/>
              <w:rPr>
                <w:sz w:val="20"/>
                <w:szCs w:val="20"/>
                <w:lang w:val="fr-FR" w:eastAsia="ro-RO"/>
              </w:rPr>
            </w:pPr>
            <w:r w:rsidRPr="00A8089A">
              <w:rPr>
                <w:sz w:val="20"/>
                <w:szCs w:val="20"/>
                <w:lang w:val="fr-FR" w:eastAsia="ro-RO"/>
              </w:rPr>
              <w:t xml:space="preserve">C2.5.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Fundamentarea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planuri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comercializare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,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oferte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,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programe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promovare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directa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relatii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publice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>, marketing direct.</w:t>
            </w:r>
          </w:p>
          <w:p w14:paraId="555DDDE3" w14:textId="77777777" w:rsidR="00A2459D" w:rsidRPr="006D3440" w:rsidRDefault="00A2459D" w:rsidP="00EC1A92">
            <w:pPr>
              <w:pStyle w:val="BodyText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6D34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 3.Gestionarea relatiilor cu clientii si furnizorii (2/5)</w:t>
            </w:r>
          </w:p>
          <w:p w14:paraId="0D163817" w14:textId="77777777" w:rsidR="00A2459D" w:rsidRPr="00A8089A" w:rsidRDefault="00A2459D" w:rsidP="00A2459D">
            <w:pPr>
              <w:spacing w:line="276" w:lineRule="auto"/>
              <w:jc w:val="both"/>
              <w:rPr>
                <w:sz w:val="20"/>
                <w:szCs w:val="20"/>
                <w:lang w:val="fr-FR" w:eastAsia="ro-RO"/>
              </w:rPr>
            </w:pPr>
            <w:r w:rsidRPr="00A8089A">
              <w:rPr>
                <w:sz w:val="20"/>
                <w:szCs w:val="20"/>
                <w:lang w:val="fr-FR" w:eastAsia="ro-RO"/>
              </w:rPr>
              <w:t xml:space="preserve">C3.4.Fundamentarea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studii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si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analize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organzatorice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si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eficienta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a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activitatii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firmelor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in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vederea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acordarii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consiliere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si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asistenta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; </w:t>
            </w:r>
          </w:p>
          <w:p w14:paraId="2872900A" w14:textId="77777777" w:rsidR="00A2459D" w:rsidRPr="006D3440" w:rsidRDefault="00A2459D" w:rsidP="00A2459D">
            <w:pPr>
              <w:spacing w:line="276" w:lineRule="auto"/>
              <w:jc w:val="both"/>
              <w:rPr>
                <w:sz w:val="20"/>
                <w:szCs w:val="20"/>
                <w:lang w:val="ro-RO"/>
              </w:rPr>
            </w:pPr>
            <w:r w:rsidRPr="006D3440">
              <w:rPr>
                <w:sz w:val="20"/>
                <w:szCs w:val="20"/>
                <w:lang w:eastAsia="ro-RO"/>
              </w:rPr>
              <w:t xml:space="preserve">C3.5.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Consilierea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si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 xml:space="preserve"> 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asistenta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prin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elaborarea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proiecte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profesionale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raspund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problemelor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 xml:space="preserve"> concrete ale </w:t>
            </w:r>
            <w:proofErr w:type="spellStart"/>
            <w:r w:rsidRPr="006D3440">
              <w:rPr>
                <w:sz w:val="20"/>
                <w:szCs w:val="20"/>
                <w:lang w:eastAsia="ro-RO"/>
              </w:rPr>
              <w:t>clientilor</w:t>
            </w:r>
            <w:proofErr w:type="spellEnd"/>
            <w:r w:rsidRPr="006D3440">
              <w:rPr>
                <w:sz w:val="20"/>
                <w:szCs w:val="20"/>
                <w:lang w:eastAsia="ro-RO"/>
              </w:rPr>
              <w:t>.</w:t>
            </w:r>
          </w:p>
        </w:tc>
      </w:tr>
      <w:tr w:rsidR="002C2A7A" w:rsidRPr="00411946" w14:paraId="1E3A2B43" w14:textId="77777777" w:rsidTr="00C453A8">
        <w:trPr>
          <w:tblCellSpacing w:w="0" w:type="dxa"/>
        </w:trPr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11D8B" w14:textId="77777777" w:rsidR="002C2A7A" w:rsidRPr="00BA7602" w:rsidRDefault="002C2A7A" w:rsidP="00BA7602">
            <w:pPr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Competenţe</w:t>
            </w:r>
            <w:proofErr w:type="spellEnd"/>
            <w:r w:rsidR="006D490E" w:rsidRPr="00BA7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transversale</w:t>
            </w:r>
            <w:proofErr w:type="spellEnd"/>
          </w:p>
        </w:tc>
        <w:tc>
          <w:tcPr>
            <w:tcW w:w="3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73A08" w14:textId="77777777" w:rsidR="0009094C" w:rsidRPr="006D3440" w:rsidRDefault="00A2459D" w:rsidP="0009094C">
            <w:pPr>
              <w:jc w:val="both"/>
              <w:rPr>
                <w:sz w:val="20"/>
                <w:szCs w:val="20"/>
                <w:lang w:val="ro-RO"/>
              </w:rPr>
            </w:pPr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CT3.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Identificarea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oportunitatilor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formare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continua si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valorificarea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eficienta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resurselor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tehnicilor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invatare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propria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dezvoltare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(1/5)</w:t>
            </w:r>
          </w:p>
        </w:tc>
      </w:tr>
    </w:tbl>
    <w:p w14:paraId="389A6176" w14:textId="77777777" w:rsidR="002C2A7A" w:rsidRPr="00A8089A" w:rsidRDefault="002C2A7A" w:rsidP="00BA7602">
      <w:pPr>
        <w:jc w:val="both"/>
        <w:rPr>
          <w:sz w:val="20"/>
          <w:szCs w:val="20"/>
          <w:lang w:val="fr-FR"/>
        </w:rPr>
      </w:pPr>
    </w:p>
    <w:p w14:paraId="1599C795" w14:textId="77777777" w:rsidR="002C2A7A" w:rsidRPr="001271CA" w:rsidRDefault="002C2A7A" w:rsidP="00BA7602">
      <w:pPr>
        <w:jc w:val="both"/>
        <w:rPr>
          <w:sz w:val="20"/>
          <w:szCs w:val="20"/>
        </w:rPr>
      </w:pPr>
      <w:r w:rsidRPr="001271CA">
        <w:rPr>
          <w:rStyle w:val="pt1"/>
          <w:sz w:val="20"/>
          <w:szCs w:val="20"/>
        </w:rPr>
        <w:t>7.</w:t>
      </w:r>
      <w:r w:rsidRPr="001271CA">
        <w:rPr>
          <w:rStyle w:val="tpt1"/>
          <w:sz w:val="20"/>
          <w:szCs w:val="20"/>
        </w:rPr>
        <w:t>Obiectivele</w:t>
      </w:r>
      <w:r w:rsidR="00981BBE" w:rsidRPr="001271CA">
        <w:rPr>
          <w:rStyle w:val="tpt1"/>
          <w:sz w:val="20"/>
          <w:szCs w:val="20"/>
        </w:rPr>
        <w:t xml:space="preserve"> </w:t>
      </w:r>
      <w:proofErr w:type="spellStart"/>
      <w:r w:rsidRPr="001271CA">
        <w:rPr>
          <w:rStyle w:val="tpt1"/>
          <w:sz w:val="20"/>
          <w:szCs w:val="20"/>
        </w:rPr>
        <w:t>disciplinei</w:t>
      </w:r>
      <w:proofErr w:type="spellEnd"/>
      <w:r w:rsidRPr="001271CA">
        <w:rPr>
          <w:rStyle w:val="tpt1"/>
          <w:sz w:val="20"/>
          <w:szCs w:val="20"/>
        </w:rPr>
        <w:t xml:space="preserve"> (</w:t>
      </w:r>
      <w:proofErr w:type="spellStart"/>
      <w:r w:rsidRPr="001271CA">
        <w:rPr>
          <w:rStyle w:val="tpt1"/>
          <w:sz w:val="20"/>
          <w:szCs w:val="20"/>
        </w:rPr>
        <w:t>reieşind</w:t>
      </w:r>
      <w:proofErr w:type="spellEnd"/>
      <w:r w:rsidRPr="001271CA">
        <w:rPr>
          <w:rStyle w:val="tpt1"/>
          <w:sz w:val="20"/>
          <w:szCs w:val="20"/>
        </w:rPr>
        <w:t xml:space="preserve"> din </w:t>
      </w:r>
      <w:proofErr w:type="spellStart"/>
      <w:r w:rsidRPr="001271CA">
        <w:rPr>
          <w:rStyle w:val="tpt1"/>
          <w:sz w:val="20"/>
          <w:szCs w:val="20"/>
        </w:rPr>
        <w:t>grila</w:t>
      </w:r>
      <w:proofErr w:type="spellEnd"/>
      <w:r w:rsidR="00981BBE" w:rsidRPr="001271CA">
        <w:rPr>
          <w:rStyle w:val="tpt1"/>
          <w:sz w:val="20"/>
          <w:szCs w:val="20"/>
        </w:rPr>
        <w:t xml:space="preserve"> </w:t>
      </w:r>
      <w:proofErr w:type="spellStart"/>
      <w:r w:rsidRPr="001271CA">
        <w:rPr>
          <w:rStyle w:val="tpt1"/>
          <w:sz w:val="20"/>
          <w:szCs w:val="20"/>
        </w:rPr>
        <w:t>competenţelor</w:t>
      </w:r>
      <w:proofErr w:type="spellEnd"/>
      <w:r w:rsidR="00981BBE" w:rsidRPr="001271CA">
        <w:rPr>
          <w:rStyle w:val="tpt1"/>
          <w:sz w:val="20"/>
          <w:szCs w:val="20"/>
        </w:rPr>
        <w:t xml:space="preserve"> specific </w:t>
      </w:r>
      <w:proofErr w:type="spellStart"/>
      <w:r w:rsidRPr="001271CA">
        <w:rPr>
          <w:rStyle w:val="tpt1"/>
          <w:sz w:val="20"/>
          <w:szCs w:val="20"/>
        </w:rPr>
        <w:t>acumulate</w:t>
      </w:r>
      <w:proofErr w:type="spellEnd"/>
      <w:r w:rsidRPr="001271CA">
        <w:rPr>
          <w:rStyle w:val="tpt1"/>
          <w:sz w:val="20"/>
          <w:szCs w:val="20"/>
        </w:rPr>
        <w:t>)</w:t>
      </w:r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7"/>
        <w:gridCol w:w="5679"/>
      </w:tblGrid>
      <w:tr w:rsidR="002C2A7A" w:rsidRPr="001271CA" w14:paraId="27465535" w14:textId="77777777" w:rsidTr="00C453A8">
        <w:trPr>
          <w:tblCellSpacing w:w="0" w:type="dxa"/>
        </w:trPr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A5F31" w14:textId="77777777" w:rsidR="002C2A7A" w:rsidRPr="001271CA" w:rsidRDefault="002C2A7A" w:rsidP="00BA7602">
            <w:pPr>
              <w:rPr>
                <w:color w:val="000000"/>
                <w:sz w:val="20"/>
                <w:szCs w:val="20"/>
              </w:rPr>
            </w:pPr>
            <w:r w:rsidRPr="001271CA">
              <w:rPr>
                <w:color w:val="000000"/>
                <w:sz w:val="20"/>
                <w:szCs w:val="20"/>
              </w:rPr>
              <w:t xml:space="preserve">7.1 </w:t>
            </w:r>
            <w:proofErr w:type="spellStart"/>
            <w:r w:rsidRPr="001271CA">
              <w:rPr>
                <w:color w:val="000000"/>
                <w:sz w:val="20"/>
                <w:szCs w:val="20"/>
              </w:rPr>
              <w:t>Obiectivul</w:t>
            </w:r>
            <w:proofErr w:type="spellEnd"/>
            <w:r w:rsidRPr="001271CA">
              <w:rPr>
                <w:color w:val="000000"/>
                <w:sz w:val="20"/>
                <w:szCs w:val="20"/>
              </w:rPr>
              <w:t xml:space="preserve"> general al </w:t>
            </w:r>
            <w:proofErr w:type="spellStart"/>
            <w:r w:rsidRPr="001271CA">
              <w:rPr>
                <w:color w:val="000000"/>
                <w:sz w:val="20"/>
                <w:szCs w:val="20"/>
              </w:rPr>
              <w:t>disciplinei</w:t>
            </w:r>
            <w:proofErr w:type="spellEnd"/>
          </w:p>
        </w:tc>
        <w:tc>
          <w:tcPr>
            <w:tcW w:w="3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2C041" w14:textId="77777777" w:rsidR="002C2A7A" w:rsidRPr="001271CA" w:rsidRDefault="0009094C" w:rsidP="00F415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o-RO"/>
              </w:rPr>
              <w:t>Familiarizarea viito</w:t>
            </w:r>
            <w:r w:rsidR="00F41590">
              <w:rPr>
                <w:rFonts w:eastAsiaTheme="minorHAnsi"/>
                <w:sz w:val="20"/>
                <w:szCs w:val="20"/>
                <w:lang w:val="ro-RO"/>
              </w:rPr>
              <w:t>rilor specialisti</w:t>
            </w:r>
            <w:r>
              <w:rPr>
                <w:rFonts w:eastAsiaTheme="minorHAnsi"/>
                <w:sz w:val="20"/>
                <w:szCs w:val="20"/>
                <w:lang w:val="ro-RO"/>
              </w:rPr>
              <w:t xml:space="preserve"> </w:t>
            </w:r>
            <w:r w:rsidR="00F41590">
              <w:rPr>
                <w:rFonts w:eastAsiaTheme="minorHAnsi"/>
                <w:sz w:val="20"/>
                <w:szCs w:val="20"/>
                <w:lang w:val="ro-RO"/>
              </w:rPr>
              <w:t>cu temeinice cunostinte privind  functia de comunicare si a tehnicilor de</w:t>
            </w:r>
            <w:r w:rsidR="0009248C">
              <w:rPr>
                <w:rFonts w:eastAsiaTheme="minorHAnsi"/>
                <w:sz w:val="20"/>
                <w:szCs w:val="20"/>
                <w:lang w:val="ro-RO"/>
              </w:rPr>
              <w:t xml:space="preserve"> relatii publice</w:t>
            </w:r>
            <w:r w:rsidR="006D3440">
              <w:rPr>
                <w:rFonts w:eastAsiaTheme="minorHAnsi"/>
                <w:sz w:val="20"/>
                <w:szCs w:val="20"/>
                <w:lang w:val="ro-RO"/>
              </w:rPr>
              <w:t xml:space="preserve"> in afaceri</w:t>
            </w:r>
          </w:p>
        </w:tc>
      </w:tr>
      <w:tr w:rsidR="002C2A7A" w:rsidRPr="00411946" w14:paraId="4A904434" w14:textId="77777777" w:rsidTr="00C453A8">
        <w:trPr>
          <w:tblCellSpacing w:w="0" w:type="dxa"/>
        </w:trPr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F92B1" w14:textId="77777777" w:rsidR="002C2A7A" w:rsidRPr="001271CA" w:rsidRDefault="002C2A7A" w:rsidP="00BA7602">
            <w:pPr>
              <w:rPr>
                <w:color w:val="000000"/>
                <w:sz w:val="20"/>
                <w:szCs w:val="20"/>
              </w:rPr>
            </w:pPr>
            <w:r w:rsidRPr="001271CA">
              <w:rPr>
                <w:color w:val="000000"/>
                <w:sz w:val="20"/>
                <w:szCs w:val="20"/>
              </w:rPr>
              <w:t xml:space="preserve">7.2 </w:t>
            </w:r>
            <w:proofErr w:type="spellStart"/>
            <w:r w:rsidRPr="001271CA">
              <w:rPr>
                <w:color w:val="000000"/>
                <w:sz w:val="20"/>
                <w:szCs w:val="20"/>
              </w:rPr>
              <w:t>Obiectivele</w:t>
            </w:r>
            <w:proofErr w:type="spellEnd"/>
            <w:r w:rsidR="00AA7C91" w:rsidRPr="001271CA">
              <w:rPr>
                <w:color w:val="000000"/>
                <w:sz w:val="20"/>
                <w:szCs w:val="20"/>
              </w:rPr>
              <w:t xml:space="preserve"> </w:t>
            </w:r>
            <w:r w:rsidR="007E330F">
              <w:rPr>
                <w:color w:val="000000"/>
                <w:sz w:val="20"/>
                <w:szCs w:val="20"/>
              </w:rPr>
              <w:t>specific</w:t>
            </w:r>
          </w:p>
        </w:tc>
        <w:tc>
          <w:tcPr>
            <w:tcW w:w="3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B723C" w14:textId="77777777" w:rsidR="00960FEE" w:rsidRDefault="00960FEE" w:rsidP="0096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960FEE">
              <w:rPr>
                <w:sz w:val="20"/>
                <w:szCs w:val="20"/>
              </w:rPr>
              <w:t>inţelegerea</w:t>
            </w:r>
            <w:proofErr w:type="spellEnd"/>
            <w:r w:rsidRPr="00960FEE">
              <w:rPr>
                <w:sz w:val="20"/>
                <w:szCs w:val="20"/>
              </w:rPr>
              <w:t xml:space="preserve"> </w:t>
            </w:r>
            <w:proofErr w:type="spellStart"/>
            <w:r w:rsidRPr="00960FEE">
              <w:rPr>
                <w:sz w:val="20"/>
                <w:szCs w:val="20"/>
              </w:rPr>
              <w:t>impactului</w:t>
            </w:r>
            <w:proofErr w:type="spellEnd"/>
            <w:r w:rsidRPr="00960FEE">
              <w:rPr>
                <w:sz w:val="20"/>
                <w:szCs w:val="20"/>
              </w:rPr>
              <w:t xml:space="preserve"> pe care </w:t>
            </w:r>
            <w:proofErr w:type="spellStart"/>
            <w:r w:rsidRPr="00960FEE">
              <w:rPr>
                <w:sz w:val="20"/>
                <w:szCs w:val="20"/>
              </w:rPr>
              <w:t>îl</w:t>
            </w:r>
            <w:proofErr w:type="spellEnd"/>
            <w:r w:rsidRPr="00960FEE">
              <w:rPr>
                <w:sz w:val="20"/>
                <w:szCs w:val="20"/>
              </w:rPr>
              <w:t xml:space="preserve"> are </w:t>
            </w:r>
            <w:proofErr w:type="spellStart"/>
            <w:r w:rsidRPr="00960FEE">
              <w:rPr>
                <w:sz w:val="20"/>
                <w:szCs w:val="20"/>
              </w:rPr>
              <w:t>climatul</w:t>
            </w:r>
            <w:proofErr w:type="spellEnd"/>
            <w:r w:rsidRPr="00960FEE">
              <w:rPr>
                <w:sz w:val="20"/>
                <w:szCs w:val="20"/>
              </w:rPr>
              <w:t xml:space="preserve"> </w:t>
            </w:r>
            <w:proofErr w:type="spellStart"/>
            <w:r w:rsidRPr="00960FEE">
              <w:rPr>
                <w:sz w:val="20"/>
                <w:szCs w:val="20"/>
              </w:rPr>
              <w:t>suportiv</w:t>
            </w:r>
            <w:proofErr w:type="spellEnd"/>
            <w:r w:rsidR="00F41590">
              <w:rPr>
                <w:sz w:val="20"/>
                <w:szCs w:val="20"/>
              </w:rPr>
              <w:t xml:space="preserve">, </w:t>
            </w:r>
            <w:proofErr w:type="spellStart"/>
            <w:r w:rsidR="00F41590">
              <w:rPr>
                <w:sz w:val="20"/>
                <w:szCs w:val="20"/>
              </w:rPr>
              <w:t>ascultarea</w:t>
            </w:r>
            <w:proofErr w:type="spellEnd"/>
            <w:r w:rsidR="00F41590">
              <w:rPr>
                <w:sz w:val="20"/>
                <w:szCs w:val="20"/>
              </w:rPr>
              <w:t xml:space="preserve"> </w:t>
            </w:r>
            <w:proofErr w:type="spellStart"/>
            <w:r w:rsidR="00F41590">
              <w:rPr>
                <w:sz w:val="20"/>
                <w:szCs w:val="20"/>
              </w:rPr>
              <w:t>activa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feedback-ul</w:t>
            </w:r>
            <w:r w:rsidRPr="00960FEE">
              <w:rPr>
                <w:sz w:val="20"/>
                <w:szCs w:val="20"/>
              </w:rPr>
              <w:t xml:space="preserve"> </w:t>
            </w:r>
            <w:proofErr w:type="spellStart"/>
            <w:r w:rsidRPr="00960FEE">
              <w:rPr>
                <w:sz w:val="20"/>
                <w:szCs w:val="20"/>
              </w:rPr>
              <w:t>asupra</w:t>
            </w:r>
            <w:proofErr w:type="spellEnd"/>
            <w:r w:rsidRPr="00960FEE">
              <w:rPr>
                <w:sz w:val="20"/>
                <w:szCs w:val="20"/>
              </w:rPr>
              <w:t xml:space="preserve"> </w:t>
            </w:r>
            <w:proofErr w:type="spellStart"/>
            <w:r w:rsidRPr="00960FEE">
              <w:rPr>
                <w:sz w:val="20"/>
                <w:szCs w:val="20"/>
              </w:rPr>
              <w:t>performanţei</w:t>
            </w:r>
            <w:proofErr w:type="spellEnd"/>
            <w:r w:rsidRPr="00960FEE">
              <w:rPr>
                <w:sz w:val="20"/>
                <w:szCs w:val="20"/>
              </w:rPr>
              <w:t xml:space="preserve"> </w:t>
            </w:r>
            <w:proofErr w:type="spellStart"/>
            <w:r w:rsidRPr="00960FEE">
              <w:rPr>
                <w:sz w:val="20"/>
                <w:szCs w:val="20"/>
              </w:rPr>
              <w:t>în</w:t>
            </w:r>
            <w:proofErr w:type="spellEnd"/>
            <w:r w:rsidRPr="00960FEE">
              <w:rPr>
                <w:sz w:val="20"/>
                <w:szCs w:val="20"/>
              </w:rPr>
              <w:t xml:space="preserve"> </w:t>
            </w:r>
            <w:proofErr w:type="spellStart"/>
            <w:r w:rsidRPr="00960FEE">
              <w:rPr>
                <w:sz w:val="20"/>
                <w:szCs w:val="20"/>
              </w:rPr>
              <w:t>comunicare</w:t>
            </w:r>
            <w:proofErr w:type="spellEnd"/>
            <w:r w:rsidR="00F41590">
              <w:rPr>
                <w:sz w:val="20"/>
                <w:szCs w:val="20"/>
              </w:rPr>
              <w:t xml:space="preserve"> </w:t>
            </w:r>
            <w:proofErr w:type="spellStart"/>
            <w:r w:rsidR="00F41590">
              <w:rPr>
                <w:sz w:val="20"/>
                <w:szCs w:val="20"/>
              </w:rPr>
              <w:t>si</w:t>
            </w:r>
            <w:proofErr w:type="spellEnd"/>
            <w:r w:rsidR="00F41590">
              <w:rPr>
                <w:sz w:val="20"/>
                <w:szCs w:val="20"/>
              </w:rPr>
              <w:t xml:space="preserve"> PR,</w:t>
            </w:r>
          </w:p>
          <w:p w14:paraId="308A2AC9" w14:textId="77777777" w:rsidR="00F41590" w:rsidRDefault="00F41590" w:rsidP="0096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cunoasterea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intelegerea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fundamentelor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teoretice</w:t>
            </w:r>
            <w:proofErr w:type="spellEnd"/>
            <w:r>
              <w:rPr>
                <w:sz w:val="20"/>
                <w:szCs w:val="20"/>
              </w:rPr>
              <w:t xml:space="preserve"> ale </w:t>
            </w:r>
            <w:proofErr w:type="spellStart"/>
            <w:r>
              <w:rPr>
                <w:sz w:val="20"/>
                <w:szCs w:val="20"/>
              </w:rPr>
              <w:t>comunicarii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relatiilor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afaceri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F982355" w14:textId="77777777" w:rsidR="00EA78C6" w:rsidRPr="00A8089A" w:rsidRDefault="00F41590" w:rsidP="00F41590">
            <w:pPr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asigurarea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cunostintelor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necesare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formularii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aplicarii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deciziilor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comunicare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si PR in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conditiile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economiei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piata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concurentiale</w:t>
            </w:r>
            <w:proofErr w:type="spellEnd"/>
            <w:r w:rsidR="00A8089A">
              <w:rPr>
                <w:sz w:val="20"/>
                <w:szCs w:val="20"/>
                <w:lang w:val="fr-FR"/>
              </w:rPr>
              <w:t xml:space="preserve"> si </w:t>
            </w:r>
            <w:proofErr w:type="spellStart"/>
            <w:r w:rsidR="00A8089A">
              <w:rPr>
                <w:sz w:val="20"/>
                <w:szCs w:val="20"/>
                <w:lang w:val="fr-FR"/>
              </w:rPr>
              <w:t>a</w:t>
            </w:r>
            <w:proofErr w:type="spellEnd"/>
            <w:r w:rsid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A8089A">
              <w:rPr>
                <w:sz w:val="20"/>
                <w:szCs w:val="20"/>
                <w:lang w:val="fr-FR"/>
              </w:rPr>
              <w:t>planului</w:t>
            </w:r>
            <w:proofErr w:type="spellEnd"/>
            <w:r w:rsidR="00A8089A">
              <w:rPr>
                <w:sz w:val="20"/>
                <w:szCs w:val="20"/>
                <w:lang w:val="fr-FR"/>
              </w:rPr>
              <w:t xml:space="preserve"> de PR- formula RACE</w:t>
            </w:r>
            <w:r w:rsidRPr="00A8089A">
              <w:rPr>
                <w:sz w:val="20"/>
                <w:szCs w:val="20"/>
                <w:lang w:val="fr-FR"/>
              </w:rPr>
              <w:t>.</w:t>
            </w:r>
          </w:p>
        </w:tc>
      </w:tr>
    </w:tbl>
    <w:p w14:paraId="1B954DF1" w14:textId="77777777" w:rsidR="002C2A7A" w:rsidRPr="00BA7602" w:rsidRDefault="002C2A7A" w:rsidP="00BA7602">
      <w:pPr>
        <w:jc w:val="both"/>
        <w:rPr>
          <w:sz w:val="22"/>
          <w:szCs w:val="22"/>
        </w:rPr>
      </w:pPr>
      <w:r w:rsidRPr="00BA7602">
        <w:rPr>
          <w:rStyle w:val="pt1"/>
          <w:sz w:val="22"/>
          <w:szCs w:val="22"/>
        </w:rPr>
        <w:t>8.</w:t>
      </w:r>
      <w:r w:rsidRPr="00BA7602">
        <w:rPr>
          <w:rStyle w:val="tpt1"/>
          <w:sz w:val="22"/>
          <w:szCs w:val="22"/>
        </w:rPr>
        <w:t>Conţinuturi</w:t>
      </w:r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8"/>
        <w:gridCol w:w="122"/>
        <w:gridCol w:w="2298"/>
        <w:gridCol w:w="2098"/>
      </w:tblGrid>
      <w:tr w:rsidR="002C2A7A" w:rsidRPr="00BA7602" w14:paraId="7E5BD73A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BE23A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>8.1 Curs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2B672" w14:textId="77777777" w:rsidR="002C2A7A" w:rsidRPr="00BA7602" w:rsidRDefault="002C2A7A" w:rsidP="00C710E0">
            <w:pPr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Metode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predare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DF20F" w14:textId="77777777" w:rsidR="002C2A7A" w:rsidRPr="00BA7602" w:rsidRDefault="002C2A7A" w:rsidP="00BA7602">
            <w:pPr>
              <w:jc w:val="center"/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Observaţii</w:t>
            </w:r>
            <w:proofErr w:type="spellEnd"/>
          </w:p>
        </w:tc>
      </w:tr>
      <w:tr w:rsidR="00311B9E" w:rsidRPr="00BA7602" w14:paraId="4C85CE64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CCB9A" w14:textId="77777777" w:rsidR="00311B9E" w:rsidRPr="00A8089A" w:rsidRDefault="00311B9E" w:rsidP="00664BD4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b/>
                <w:color w:val="000000"/>
                <w:sz w:val="20"/>
                <w:szCs w:val="20"/>
                <w:lang w:val="fr-FR"/>
              </w:rPr>
              <w:t>Cursul</w:t>
            </w:r>
            <w:proofErr w:type="spellEnd"/>
            <w:r w:rsidRPr="00A8089A">
              <w:rPr>
                <w:b/>
                <w:color w:val="000000"/>
                <w:sz w:val="20"/>
                <w:szCs w:val="20"/>
                <w:lang w:val="fr-FR"/>
              </w:rPr>
              <w:t xml:space="preserve"> 1.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Conceptul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comunicare</w:t>
            </w:r>
            <w:proofErr w:type="spellEnd"/>
          </w:p>
          <w:p w14:paraId="16FB8C6B" w14:textId="77777777" w:rsidR="00311B9E" w:rsidRPr="00A8089A" w:rsidRDefault="00311B9E" w:rsidP="00664BD4">
            <w:pPr>
              <w:jc w:val="both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1.1.Definirea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procesului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comunicare</w:t>
            </w:r>
            <w:proofErr w:type="spellEnd"/>
          </w:p>
          <w:p w14:paraId="4B46A48F" w14:textId="77777777" w:rsidR="00311B9E" w:rsidRPr="00A8089A" w:rsidRDefault="00311B9E" w:rsidP="00664BD4">
            <w:pPr>
              <w:jc w:val="both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1.2.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Elementele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unui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proces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comunicare</w:t>
            </w:r>
            <w:proofErr w:type="spell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3EAEC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84BEF" w14:textId="77777777" w:rsidR="00311B9E" w:rsidRPr="00BA7602" w:rsidRDefault="00311B9E" w:rsidP="00BA7602">
            <w:r w:rsidRPr="00BA7602">
              <w:rPr>
                <w:sz w:val="22"/>
                <w:szCs w:val="22"/>
              </w:rPr>
              <w:t> </w:t>
            </w:r>
          </w:p>
        </w:tc>
      </w:tr>
      <w:tr w:rsidR="00311B9E" w:rsidRPr="00BA7602" w14:paraId="4E91C1A0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B9F81" w14:textId="77777777" w:rsidR="00311B9E" w:rsidRPr="00A8089A" w:rsidRDefault="00311B9E" w:rsidP="00664BD4">
            <w:pPr>
              <w:jc w:val="both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Cursul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2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Procesul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comunicare</w:t>
            </w:r>
            <w:proofErr w:type="spellEnd"/>
          </w:p>
          <w:p w14:paraId="2432F527" w14:textId="77777777" w:rsidR="00311B9E" w:rsidRPr="00A8089A" w:rsidRDefault="00311B9E" w:rsidP="00664BD4">
            <w:pPr>
              <w:jc w:val="both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2.1.Caracteristicile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procesului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comunicare</w:t>
            </w:r>
            <w:proofErr w:type="spellEnd"/>
          </w:p>
          <w:p w14:paraId="51F3921D" w14:textId="77777777" w:rsidR="00311B9E" w:rsidRPr="00411946" w:rsidRDefault="00311B9E" w:rsidP="00664BD4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411946">
              <w:rPr>
                <w:sz w:val="20"/>
                <w:szCs w:val="20"/>
                <w:lang w:val="fr-FR"/>
              </w:rPr>
              <w:t xml:space="preserve">2.2. </w:t>
            </w:r>
            <w:proofErr w:type="spellStart"/>
            <w:r w:rsidRPr="00411946">
              <w:rPr>
                <w:sz w:val="20"/>
                <w:szCs w:val="20"/>
                <w:lang w:val="fr-FR"/>
              </w:rPr>
              <w:t>Tipologia</w:t>
            </w:r>
            <w:proofErr w:type="spellEnd"/>
            <w:r w:rsidRPr="0041194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1946">
              <w:rPr>
                <w:sz w:val="20"/>
                <w:szCs w:val="20"/>
                <w:lang w:val="fr-FR"/>
              </w:rPr>
              <w:t>comunicării</w:t>
            </w:r>
            <w:proofErr w:type="spell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93E2D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2FD72" w14:textId="77777777" w:rsidR="00311B9E" w:rsidRPr="00BA7602" w:rsidRDefault="00311B9E" w:rsidP="00BA7602">
            <w:pPr>
              <w:rPr>
                <w:sz w:val="22"/>
                <w:szCs w:val="22"/>
              </w:rPr>
            </w:pPr>
          </w:p>
        </w:tc>
      </w:tr>
      <w:tr w:rsidR="00311B9E" w:rsidRPr="00BA7602" w14:paraId="4B1047F2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DEE57" w14:textId="77777777" w:rsidR="00311B9E" w:rsidRPr="00A8089A" w:rsidRDefault="00311B9E" w:rsidP="00664BD4">
            <w:pPr>
              <w:jc w:val="both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Curs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3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Rolul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obiectivele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comunicarii</w:t>
            </w:r>
            <w:proofErr w:type="spellEnd"/>
          </w:p>
          <w:p w14:paraId="396D69EE" w14:textId="77777777" w:rsidR="00311B9E" w:rsidRPr="00A8089A" w:rsidRDefault="00311B9E" w:rsidP="00664BD4">
            <w:pPr>
              <w:jc w:val="both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3.1.Rolul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comunicării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</w:p>
          <w:p w14:paraId="35859FA3" w14:textId="77777777" w:rsidR="00311B9E" w:rsidRPr="00411946" w:rsidRDefault="00311B9E" w:rsidP="00664BD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411946">
              <w:rPr>
                <w:rFonts w:eastAsia="ArialMT"/>
                <w:sz w:val="20"/>
                <w:szCs w:val="20"/>
                <w:lang w:val="fr-FR" w:eastAsia="ro-RO"/>
              </w:rPr>
              <w:t xml:space="preserve">3.2. </w:t>
            </w:r>
            <w:proofErr w:type="spellStart"/>
            <w:r w:rsidRPr="00411946">
              <w:rPr>
                <w:rFonts w:eastAsia="ArialMT"/>
                <w:sz w:val="20"/>
                <w:szCs w:val="20"/>
                <w:lang w:val="fr-FR" w:eastAsia="ro-RO"/>
              </w:rPr>
              <w:t>Obiectivele</w:t>
            </w:r>
            <w:proofErr w:type="spellEnd"/>
            <w:r w:rsidRPr="00411946">
              <w:rPr>
                <w:rFonts w:eastAsia="ArialMT"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411946">
              <w:rPr>
                <w:rFonts w:eastAsia="ArialMT"/>
                <w:sz w:val="20"/>
                <w:szCs w:val="20"/>
                <w:lang w:val="fr-FR" w:eastAsia="ro-RO"/>
              </w:rPr>
              <w:t>comunicării</w:t>
            </w:r>
            <w:proofErr w:type="spell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9F153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BF76F" w14:textId="77777777" w:rsidR="00311B9E" w:rsidRPr="00BA7602" w:rsidRDefault="00311B9E" w:rsidP="00BA7602">
            <w:pPr>
              <w:rPr>
                <w:sz w:val="22"/>
                <w:szCs w:val="22"/>
              </w:rPr>
            </w:pPr>
          </w:p>
        </w:tc>
      </w:tr>
      <w:tr w:rsidR="00311B9E" w:rsidRPr="00BA7602" w14:paraId="0001F8A1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4FAF6" w14:textId="77777777" w:rsidR="00311B9E" w:rsidRPr="00A8089A" w:rsidRDefault="00311B9E" w:rsidP="00664BD4">
            <w:pPr>
              <w:pStyle w:val="Listparagraf"/>
              <w:ind w:left="0"/>
              <w:jc w:val="both"/>
              <w:rPr>
                <w:b/>
                <w:sz w:val="20"/>
                <w:lang w:val="fr-FR"/>
              </w:rPr>
            </w:pPr>
            <w:proofErr w:type="spellStart"/>
            <w:r w:rsidRPr="00A8089A">
              <w:rPr>
                <w:b/>
                <w:sz w:val="20"/>
                <w:lang w:val="fr-FR"/>
              </w:rPr>
              <w:t>Curs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4 </w:t>
            </w:r>
            <w:proofErr w:type="spellStart"/>
            <w:r w:rsidRPr="00A8089A">
              <w:rPr>
                <w:b/>
                <w:sz w:val="20"/>
                <w:lang w:val="fr-FR"/>
              </w:rPr>
              <w:t>Tehnici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de </w:t>
            </w:r>
            <w:proofErr w:type="spellStart"/>
            <w:r w:rsidRPr="00A8089A">
              <w:rPr>
                <w:b/>
                <w:sz w:val="20"/>
                <w:lang w:val="fr-FR"/>
              </w:rPr>
              <w:t>comunicare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lang w:val="fr-FR"/>
              </w:rPr>
              <w:t>folosite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lang w:val="fr-FR"/>
              </w:rPr>
              <w:t>în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lang w:val="fr-FR"/>
              </w:rPr>
              <w:t>organizații</w:t>
            </w:r>
            <w:proofErr w:type="spellEnd"/>
          </w:p>
          <w:p w14:paraId="363C865C" w14:textId="77777777" w:rsidR="00311B9E" w:rsidRPr="00A8089A" w:rsidRDefault="00311B9E" w:rsidP="00664BD4">
            <w:pPr>
              <w:jc w:val="both"/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4.1. </w:t>
            </w:r>
            <w:proofErr w:type="spellStart"/>
            <w:r w:rsidRPr="00A8089A">
              <w:rPr>
                <w:sz w:val="20"/>
                <w:lang w:val="fr-FR"/>
              </w:rPr>
              <w:t>Tehnici</w:t>
            </w:r>
            <w:proofErr w:type="spellEnd"/>
            <w:r w:rsidRPr="00A8089A">
              <w:rPr>
                <w:sz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lang w:val="fr-FR"/>
              </w:rPr>
              <w:t>comunicare</w:t>
            </w:r>
            <w:proofErr w:type="spellEnd"/>
            <w:r w:rsidRPr="00A8089A">
              <w:rPr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lang w:val="fr-FR"/>
              </w:rPr>
              <w:t>verbală</w:t>
            </w:r>
            <w:proofErr w:type="spellEnd"/>
          </w:p>
          <w:p w14:paraId="4AFB4CD7" w14:textId="77777777" w:rsidR="00311B9E" w:rsidRPr="00664BD4" w:rsidRDefault="00311B9E" w:rsidP="00664BD4">
            <w:pPr>
              <w:autoSpaceDE w:val="0"/>
              <w:autoSpaceDN w:val="0"/>
              <w:adjustRightInd w:val="0"/>
              <w:jc w:val="both"/>
              <w:rPr>
                <w:sz w:val="20"/>
                <w:lang w:val="it-IT"/>
              </w:rPr>
            </w:pPr>
            <w:r w:rsidRPr="00664BD4">
              <w:rPr>
                <w:sz w:val="20"/>
                <w:lang w:val="it-IT"/>
              </w:rPr>
              <w:t>4.2. Tehnicile de comunicare scrisă. Scrisorile de afaceri tradiționale și cele bazate pe noile tehnologii</w:t>
            </w:r>
          </w:p>
          <w:p w14:paraId="25BFB0A5" w14:textId="77777777" w:rsidR="00311B9E" w:rsidRPr="00A8089A" w:rsidRDefault="00311B9E" w:rsidP="00664BD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664BD4">
              <w:rPr>
                <w:sz w:val="20"/>
                <w:lang w:val="it-IT"/>
              </w:rPr>
              <w:t>4.3. Tehnici de comunicare non-verbală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869EE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4ADF3" w14:textId="77777777" w:rsidR="00311B9E" w:rsidRPr="00BA7602" w:rsidRDefault="00311B9E" w:rsidP="00BA7602">
            <w:pPr>
              <w:rPr>
                <w:sz w:val="22"/>
                <w:szCs w:val="22"/>
              </w:rPr>
            </w:pPr>
          </w:p>
        </w:tc>
      </w:tr>
      <w:tr w:rsidR="00311B9E" w:rsidRPr="00BA7602" w14:paraId="7EB42884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BF88D" w14:textId="77777777" w:rsidR="00311B9E" w:rsidRPr="00A8089A" w:rsidRDefault="00311B9E" w:rsidP="00725E12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b/>
                <w:bCs/>
                <w:color w:val="000000"/>
                <w:sz w:val="20"/>
                <w:szCs w:val="20"/>
                <w:lang w:val="fr-FR"/>
              </w:rPr>
              <w:t>Cursul</w:t>
            </w:r>
            <w:proofErr w:type="spellEnd"/>
            <w:r w:rsidRPr="00A8089A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5.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Canale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retele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structuri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comunicare</w:t>
            </w:r>
            <w:proofErr w:type="spellEnd"/>
          </w:p>
          <w:p w14:paraId="6E6B2D0C" w14:textId="77777777" w:rsidR="00311B9E" w:rsidRPr="00A8089A" w:rsidRDefault="00311B9E" w:rsidP="00725E12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 w:eastAsia="ro-RO"/>
              </w:rPr>
            </w:pPr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5.1.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Canale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comunicare</w:t>
            </w:r>
            <w:proofErr w:type="spellEnd"/>
          </w:p>
          <w:p w14:paraId="20AC1860" w14:textId="77777777" w:rsidR="00311B9E" w:rsidRPr="00A8089A" w:rsidRDefault="00311B9E" w:rsidP="007E330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 w:eastAsia="ro-RO"/>
              </w:rPr>
            </w:pPr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5.2.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Reţele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comunicare</w:t>
            </w:r>
            <w:proofErr w:type="spellEnd"/>
          </w:p>
          <w:p w14:paraId="052FEDD3" w14:textId="77777777" w:rsidR="00311B9E" w:rsidRPr="00725E12" w:rsidRDefault="00311B9E" w:rsidP="007E33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o-RO"/>
              </w:rPr>
              <w:t>5.3</w:t>
            </w:r>
            <w:r w:rsidRPr="00725E12">
              <w:rPr>
                <w:bCs/>
                <w:sz w:val="20"/>
                <w:szCs w:val="20"/>
                <w:lang w:eastAsia="ro-RO"/>
              </w:rPr>
              <w:t xml:space="preserve">. </w:t>
            </w:r>
            <w:proofErr w:type="spellStart"/>
            <w:r w:rsidRPr="00725E12">
              <w:rPr>
                <w:bCs/>
                <w:sz w:val="20"/>
                <w:szCs w:val="20"/>
                <w:lang w:eastAsia="ro-RO"/>
              </w:rPr>
              <w:t>Structuri</w:t>
            </w:r>
            <w:proofErr w:type="spellEnd"/>
            <w:r w:rsidRPr="00725E12">
              <w:rPr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25E12">
              <w:rPr>
                <w:bCs/>
                <w:sz w:val="20"/>
                <w:szCs w:val="20"/>
                <w:lang w:eastAsia="ro-RO"/>
              </w:rPr>
              <w:t>comunicare</w:t>
            </w:r>
            <w:proofErr w:type="spell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6E0E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1BD9E" w14:textId="77777777" w:rsidR="00311B9E" w:rsidRPr="00BA7602" w:rsidRDefault="00311B9E" w:rsidP="00BA7602"/>
        </w:tc>
      </w:tr>
      <w:tr w:rsidR="00311B9E" w:rsidRPr="00BA7602" w14:paraId="7BF9DDC3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35327" w14:textId="77777777" w:rsidR="00311B9E" w:rsidRPr="00A8089A" w:rsidRDefault="00311B9E" w:rsidP="008572C8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b/>
                <w:bCs/>
                <w:color w:val="000000"/>
                <w:sz w:val="20"/>
                <w:szCs w:val="20"/>
                <w:lang w:val="fr-FR"/>
              </w:rPr>
              <w:t>Cursul</w:t>
            </w:r>
            <w:proofErr w:type="spellEnd"/>
            <w:r w:rsidRPr="00A8089A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6.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Bariere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comunicare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. Forme de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perturbare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comunicarii</w:t>
            </w:r>
            <w:proofErr w:type="spellEnd"/>
          </w:p>
          <w:p w14:paraId="2919DB1B" w14:textId="77777777" w:rsidR="00311B9E" w:rsidRPr="00A8089A" w:rsidRDefault="00311B9E" w:rsidP="008572C8">
            <w:pPr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6.1.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Bariere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comunicare</w:t>
            </w:r>
            <w:proofErr w:type="spellEnd"/>
          </w:p>
          <w:p w14:paraId="5FF76FC7" w14:textId="77777777" w:rsidR="00311B9E" w:rsidRPr="00A8089A" w:rsidRDefault="00311B9E" w:rsidP="00E23314">
            <w:pPr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6.2.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Factori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influenta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interni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externi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asupra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comunicarii</w:t>
            </w:r>
            <w:proofErr w:type="spellEnd"/>
          </w:p>
          <w:p w14:paraId="3287FE62" w14:textId="77777777" w:rsidR="00311B9E" w:rsidRPr="00A8089A" w:rsidRDefault="00311B9E" w:rsidP="007E330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 w:eastAsia="ro-RO"/>
              </w:rPr>
            </w:pPr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6.1. Forme de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perturbare</w:t>
            </w:r>
            <w:proofErr w:type="spellEnd"/>
          </w:p>
          <w:p w14:paraId="2636CE52" w14:textId="77777777" w:rsidR="00311B9E" w:rsidRPr="00A8089A" w:rsidRDefault="00311B9E" w:rsidP="007E330F">
            <w:pPr>
              <w:rPr>
                <w:sz w:val="20"/>
                <w:szCs w:val="20"/>
                <w:lang w:val="fr-FR"/>
              </w:rPr>
            </w:pPr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6.2.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Cauzele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perturbarii</w:t>
            </w:r>
            <w:proofErr w:type="spell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5D5AA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2A53C" w14:textId="77777777" w:rsidR="00311B9E" w:rsidRPr="00BA7602" w:rsidRDefault="00311B9E" w:rsidP="00BA7602"/>
        </w:tc>
      </w:tr>
      <w:tr w:rsidR="00311B9E" w:rsidRPr="00BA7602" w14:paraId="4C538F80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D826B" w14:textId="77777777" w:rsidR="00311B9E" w:rsidRPr="00A8089A" w:rsidRDefault="00311B9E" w:rsidP="0009248C">
            <w:pPr>
              <w:jc w:val="both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b/>
                <w:w w:val="102"/>
                <w:sz w:val="20"/>
                <w:szCs w:val="20"/>
                <w:lang w:val="fr-FR"/>
              </w:rPr>
              <w:t>Cursul</w:t>
            </w:r>
            <w:proofErr w:type="spellEnd"/>
            <w:r w:rsidRPr="00A8089A">
              <w:rPr>
                <w:b/>
                <w:w w:val="102"/>
                <w:sz w:val="20"/>
                <w:szCs w:val="20"/>
                <w:lang w:val="fr-FR"/>
              </w:rPr>
              <w:t xml:space="preserve"> 7.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Limitele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comunicării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Reguli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eficientizare</w:t>
            </w:r>
            <w:proofErr w:type="spellEnd"/>
            <w:r w:rsidRPr="00A8089A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A8089A">
              <w:rPr>
                <w:b/>
                <w:bCs/>
                <w:sz w:val="20"/>
                <w:szCs w:val="20"/>
                <w:lang w:val="fr-FR"/>
              </w:rPr>
              <w:t>comunicării</w:t>
            </w:r>
            <w:proofErr w:type="spellEnd"/>
          </w:p>
          <w:p w14:paraId="70411105" w14:textId="77777777" w:rsidR="00311B9E" w:rsidRPr="00A8089A" w:rsidRDefault="00311B9E" w:rsidP="007E330F">
            <w:pPr>
              <w:jc w:val="both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lastRenderedPageBreak/>
              <w:t xml:space="preserve">7.1. Limite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generale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individuale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organizationale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semantice</w:t>
            </w:r>
            <w:proofErr w:type="spellEnd"/>
          </w:p>
          <w:p w14:paraId="0B36D7F8" w14:textId="77777777" w:rsidR="00311B9E" w:rsidRPr="00A8089A" w:rsidRDefault="00311B9E" w:rsidP="007E330F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 w:eastAsia="ro-RO"/>
              </w:rPr>
              <w:t xml:space="preserve">7.2.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Modalităţi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posibile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eficientizare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a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procesului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 w:eastAsia="ro-RO"/>
              </w:rPr>
              <w:t>comunicare</w:t>
            </w:r>
            <w:proofErr w:type="spellEnd"/>
            <w:r w:rsidRPr="00A8089A">
              <w:rPr>
                <w:sz w:val="20"/>
                <w:szCs w:val="20"/>
                <w:lang w:val="fr-FR" w:eastAsia="ro-RO"/>
              </w:rPr>
              <w:t xml:space="preserve">: </w:t>
            </w:r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Crearea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unui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climat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suportativ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,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Folosirea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tehnicilor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ascultare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activă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;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Facilitarea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transpunerii</w:t>
            </w:r>
            <w:proofErr w:type="spellEnd"/>
            <w:r w:rsidRPr="00A8089A">
              <w:rPr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szCs w:val="20"/>
                <w:lang w:val="fr-FR" w:eastAsia="ro-RO"/>
              </w:rPr>
              <w:t>empatice</w:t>
            </w:r>
            <w:proofErr w:type="spell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7EEFA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lastRenderedPageBreak/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7DB44" w14:textId="77777777" w:rsidR="00311B9E" w:rsidRPr="00BA7602" w:rsidRDefault="00311B9E" w:rsidP="00BA7602"/>
        </w:tc>
      </w:tr>
      <w:tr w:rsidR="00311B9E" w:rsidRPr="00BA7602" w14:paraId="712AA422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50C80" w14:textId="77777777" w:rsidR="00311B9E" w:rsidRPr="00A8089A" w:rsidRDefault="00311B9E" w:rsidP="0009248C">
            <w:pPr>
              <w:jc w:val="both"/>
              <w:rPr>
                <w:b/>
                <w:w w:val="102"/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b/>
                <w:w w:val="102"/>
                <w:sz w:val="20"/>
                <w:szCs w:val="20"/>
                <w:lang w:val="fr-FR"/>
              </w:rPr>
              <w:t>Cursul</w:t>
            </w:r>
            <w:proofErr w:type="spellEnd"/>
            <w:r w:rsidRPr="00A8089A">
              <w:rPr>
                <w:b/>
                <w:w w:val="102"/>
                <w:sz w:val="20"/>
                <w:szCs w:val="20"/>
                <w:lang w:val="fr-FR"/>
              </w:rPr>
              <w:t xml:space="preserve"> 8 </w:t>
            </w:r>
            <w:proofErr w:type="spellStart"/>
            <w:r w:rsidRPr="00A8089A">
              <w:rPr>
                <w:b/>
                <w:w w:val="102"/>
                <w:sz w:val="20"/>
                <w:szCs w:val="20"/>
                <w:lang w:val="fr-FR"/>
              </w:rPr>
              <w:t>Tipologia</w:t>
            </w:r>
            <w:proofErr w:type="spellEnd"/>
            <w:r w:rsidRPr="00A8089A">
              <w:rPr>
                <w:b/>
                <w:w w:val="102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b/>
                <w:w w:val="102"/>
                <w:sz w:val="20"/>
                <w:szCs w:val="20"/>
                <w:lang w:val="fr-FR"/>
              </w:rPr>
              <w:t>formele</w:t>
            </w:r>
            <w:proofErr w:type="spellEnd"/>
            <w:r w:rsidRPr="00A8089A">
              <w:rPr>
                <w:b/>
                <w:w w:val="10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w w:val="102"/>
                <w:sz w:val="20"/>
                <w:szCs w:val="20"/>
                <w:lang w:val="fr-FR"/>
              </w:rPr>
              <w:t>comunicarii</w:t>
            </w:r>
            <w:proofErr w:type="spellEnd"/>
          </w:p>
          <w:p w14:paraId="08AD4CAA" w14:textId="77777777" w:rsidR="00311B9E" w:rsidRPr="00A8089A" w:rsidRDefault="00311B9E" w:rsidP="007E330F">
            <w:pPr>
              <w:jc w:val="both"/>
              <w:rPr>
                <w:w w:val="102"/>
                <w:sz w:val="20"/>
                <w:szCs w:val="20"/>
                <w:lang w:val="fr-FR"/>
              </w:rPr>
            </w:pPr>
            <w:r w:rsidRPr="00A8089A">
              <w:rPr>
                <w:w w:val="102"/>
                <w:sz w:val="20"/>
                <w:szCs w:val="20"/>
                <w:lang w:val="fr-FR"/>
              </w:rPr>
              <w:t xml:space="preserve">8.1. 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Comunicarea</w:t>
            </w:r>
            <w:proofErr w:type="spellEnd"/>
            <w:r w:rsidRPr="00A8089A">
              <w:rPr>
                <w:w w:val="10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intrapersonala</w:t>
            </w:r>
            <w:proofErr w:type="spellEnd"/>
            <w:r w:rsidRPr="00A8089A">
              <w:rPr>
                <w:w w:val="102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inerpersonala</w:t>
            </w:r>
            <w:proofErr w:type="spellEnd"/>
            <w:r w:rsidRPr="00A8089A">
              <w:rPr>
                <w:w w:val="102"/>
                <w:sz w:val="20"/>
                <w:szCs w:val="20"/>
                <w:lang w:val="fr-FR"/>
              </w:rPr>
              <w:t xml:space="preserve">, de 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grup</w:t>
            </w:r>
            <w:proofErr w:type="spellEnd"/>
            <w:r w:rsidRPr="00A8089A">
              <w:rPr>
                <w:w w:val="102"/>
                <w:sz w:val="20"/>
                <w:szCs w:val="20"/>
                <w:lang w:val="fr-FR"/>
              </w:rPr>
              <w:t xml:space="preserve"> publica, de 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masa</w:t>
            </w:r>
            <w:proofErr w:type="spellEnd"/>
          </w:p>
          <w:p w14:paraId="7B62D824" w14:textId="77777777" w:rsidR="00311B9E" w:rsidRPr="00A8089A" w:rsidRDefault="00311B9E" w:rsidP="007E330F">
            <w:pPr>
              <w:jc w:val="both"/>
              <w:rPr>
                <w:w w:val="102"/>
                <w:sz w:val="20"/>
                <w:szCs w:val="20"/>
                <w:lang w:val="fr-FR"/>
              </w:rPr>
            </w:pPr>
            <w:r w:rsidRPr="00A8089A">
              <w:rPr>
                <w:w w:val="102"/>
                <w:sz w:val="20"/>
                <w:szCs w:val="20"/>
                <w:lang w:val="fr-FR"/>
              </w:rPr>
              <w:t xml:space="preserve">8.2. 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Comunicarea</w:t>
            </w:r>
            <w:proofErr w:type="spellEnd"/>
            <w:r w:rsidRPr="00A8089A">
              <w:rPr>
                <w:w w:val="10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verbala</w:t>
            </w:r>
            <w:proofErr w:type="spellEnd"/>
          </w:p>
          <w:p w14:paraId="1A0ADABC" w14:textId="77777777" w:rsidR="00311B9E" w:rsidRPr="00A8089A" w:rsidRDefault="00311B9E" w:rsidP="007E330F">
            <w:pPr>
              <w:jc w:val="both"/>
              <w:rPr>
                <w:w w:val="102"/>
                <w:sz w:val="20"/>
                <w:szCs w:val="20"/>
                <w:lang w:val="fr-FR"/>
              </w:rPr>
            </w:pPr>
            <w:r w:rsidRPr="00A8089A">
              <w:rPr>
                <w:w w:val="102"/>
                <w:sz w:val="20"/>
                <w:szCs w:val="20"/>
                <w:lang w:val="fr-FR"/>
              </w:rPr>
              <w:t xml:space="preserve">8.3.Comunicarea 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scrisa</w:t>
            </w:r>
            <w:proofErr w:type="spellEnd"/>
          </w:p>
          <w:p w14:paraId="2D76294D" w14:textId="77777777" w:rsidR="00311B9E" w:rsidRPr="00A8089A" w:rsidRDefault="00311B9E" w:rsidP="007E330F">
            <w:pPr>
              <w:jc w:val="both"/>
              <w:rPr>
                <w:w w:val="102"/>
                <w:sz w:val="20"/>
                <w:szCs w:val="20"/>
                <w:lang w:val="fr-FR"/>
              </w:rPr>
            </w:pPr>
            <w:r w:rsidRPr="00A8089A">
              <w:rPr>
                <w:w w:val="102"/>
                <w:sz w:val="20"/>
                <w:szCs w:val="20"/>
                <w:lang w:val="fr-FR"/>
              </w:rPr>
              <w:t xml:space="preserve">8.4. 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Comunicarea</w:t>
            </w:r>
            <w:proofErr w:type="spellEnd"/>
            <w:r w:rsidRPr="00A8089A">
              <w:rPr>
                <w:w w:val="102"/>
                <w:sz w:val="20"/>
                <w:szCs w:val="20"/>
                <w:lang w:val="fr-FR"/>
              </w:rPr>
              <w:t xml:space="preserve"> non-</w:t>
            </w:r>
            <w:proofErr w:type="spellStart"/>
            <w:r w:rsidRPr="00A8089A">
              <w:rPr>
                <w:w w:val="102"/>
                <w:sz w:val="20"/>
                <w:szCs w:val="20"/>
                <w:lang w:val="fr-FR"/>
              </w:rPr>
              <w:t>verbala</w:t>
            </w:r>
            <w:proofErr w:type="spell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41FF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F9102" w14:textId="77777777" w:rsidR="00311B9E" w:rsidRPr="00BA7602" w:rsidRDefault="00311B9E" w:rsidP="00BA7602"/>
        </w:tc>
      </w:tr>
      <w:tr w:rsidR="00311B9E" w:rsidRPr="00BA7602" w14:paraId="5D848538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7A537" w14:textId="77777777" w:rsidR="00311B9E" w:rsidRPr="00A8089A" w:rsidRDefault="00311B9E" w:rsidP="00664BD4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b/>
                <w:w w:val="102"/>
                <w:sz w:val="20"/>
                <w:szCs w:val="20"/>
                <w:lang w:val="fr-FR"/>
              </w:rPr>
              <w:t>Cursul</w:t>
            </w:r>
            <w:proofErr w:type="spellEnd"/>
            <w:r w:rsidRPr="00A8089A">
              <w:rPr>
                <w:b/>
                <w:w w:val="102"/>
                <w:sz w:val="20"/>
                <w:szCs w:val="20"/>
                <w:lang w:val="fr-FR"/>
              </w:rPr>
              <w:t xml:space="preserve"> 9.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Relațiile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publice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Principii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Obiective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Tehnici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folosite</w:t>
            </w:r>
            <w:proofErr w:type="spellEnd"/>
          </w:p>
          <w:p w14:paraId="50B9E202" w14:textId="77777777" w:rsidR="00311B9E" w:rsidRPr="00A8089A" w:rsidRDefault="00311B9E" w:rsidP="00664BD4">
            <w:pPr>
              <w:rPr>
                <w:b/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9.1.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Definirea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relațiilor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publice</w:t>
            </w:r>
            <w:proofErr w:type="spellEnd"/>
          </w:p>
          <w:p w14:paraId="062034F5" w14:textId="77777777" w:rsidR="00311B9E" w:rsidRPr="00A8089A" w:rsidRDefault="00311B9E" w:rsidP="00664BD4">
            <w:pPr>
              <w:jc w:val="both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9.2.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Obiectivele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PR-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ului</w:t>
            </w:r>
            <w:proofErr w:type="spellEnd"/>
          </w:p>
          <w:p w14:paraId="1C9C4065" w14:textId="77777777" w:rsidR="00311B9E" w:rsidRPr="00A8089A" w:rsidRDefault="00311B9E" w:rsidP="00664BD4">
            <w:pPr>
              <w:jc w:val="both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9.3.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Tehnici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instrumente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utilizate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în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PR</w:t>
            </w:r>
          </w:p>
          <w:p w14:paraId="315F2EAB" w14:textId="77777777" w:rsidR="00311B9E" w:rsidRPr="00A8089A" w:rsidRDefault="00311B9E" w:rsidP="00664BD4">
            <w:pPr>
              <w:jc w:val="both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9.4.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Factori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interni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externi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ce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influențează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PR-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ul</w:t>
            </w:r>
            <w:proofErr w:type="spellEnd"/>
          </w:p>
          <w:p w14:paraId="2B8E3701" w14:textId="77777777" w:rsidR="00311B9E" w:rsidRPr="00A8089A" w:rsidRDefault="00311B9E" w:rsidP="00664BD4">
            <w:pPr>
              <w:jc w:val="both"/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9.5.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Bariere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în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calea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eficienței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PR-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ului</w:t>
            </w:r>
            <w:proofErr w:type="spellEnd"/>
          </w:p>
          <w:p w14:paraId="09E0F5E3" w14:textId="77777777" w:rsidR="00311B9E" w:rsidRPr="00A8089A" w:rsidRDefault="00311B9E" w:rsidP="00664BD4">
            <w:pPr>
              <w:jc w:val="both"/>
              <w:rPr>
                <w:w w:val="102"/>
                <w:sz w:val="20"/>
                <w:szCs w:val="20"/>
                <w:lang w:val="fr-FR"/>
              </w:rPr>
            </w:pPr>
            <w:r w:rsidRPr="00A8089A">
              <w:rPr>
                <w:noProof/>
                <w:sz w:val="20"/>
                <w:szCs w:val="20"/>
                <w:lang w:val="fr-FR" w:eastAsia="ro-RO"/>
              </w:rPr>
              <w:t xml:space="preserve">9.6.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Avantaje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dezavantaje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ale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externalizării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internalizării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funcției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de PR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5B4BF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3CE78" w14:textId="77777777" w:rsidR="00311B9E" w:rsidRPr="00BA7602" w:rsidRDefault="00311B9E" w:rsidP="00BA7602"/>
        </w:tc>
      </w:tr>
      <w:tr w:rsidR="00311B9E" w:rsidRPr="00BA7602" w14:paraId="55D3977D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794F4" w14:textId="77777777" w:rsidR="00311B9E" w:rsidRPr="00A8089A" w:rsidRDefault="00311B9E" w:rsidP="00254643">
            <w:pPr>
              <w:rPr>
                <w:b/>
                <w:sz w:val="20"/>
                <w:lang w:val="fr-FR"/>
              </w:rPr>
            </w:pPr>
            <w:proofErr w:type="spellStart"/>
            <w:r w:rsidRPr="00A8089A">
              <w:rPr>
                <w:b/>
                <w:sz w:val="20"/>
                <w:lang w:val="fr-FR"/>
              </w:rPr>
              <w:t>Curs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10. </w:t>
            </w:r>
            <w:proofErr w:type="spellStart"/>
            <w:r w:rsidRPr="00A8089A">
              <w:rPr>
                <w:b/>
                <w:sz w:val="20"/>
                <w:lang w:val="fr-FR"/>
              </w:rPr>
              <w:t>Campanii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de PR. </w:t>
            </w:r>
            <w:proofErr w:type="spellStart"/>
            <w:r w:rsidRPr="00A8089A">
              <w:rPr>
                <w:b/>
                <w:sz w:val="20"/>
                <w:lang w:val="fr-FR"/>
              </w:rPr>
              <w:t>Studii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de </w:t>
            </w:r>
            <w:proofErr w:type="spellStart"/>
            <w:r w:rsidRPr="00A8089A">
              <w:rPr>
                <w:b/>
                <w:sz w:val="20"/>
                <w:lang w:val="fr-FR"/>
              </w:rPr>
              <w:t>caz</w:t>
            </w:r>
            <w:proofErr w:type="spellEnd"/>
          </w:p>
          <w:p w14:paraId="181A25CA" w14:textId="77777777" w:rsidR="00311B9E" w:rsidRPr="00254643" w:rsidRDefault="00311B9E" w:rsidP="00254643">
            <w:pPr>
              <w:jc w:val="both"/>
              <w:rPr>
                <w:sz w:val="20"/>
              </w:rPr>
            </w:pPr>
            <w:r w:rsidRPr="00254643">
              <w:rPr>
                <w:sz w:val="20"/>
              </w:rPr>
              <w:t xml:space="preserve">10.1. </w:t>
            </w:r>
            <w:proofErr w:type="spellStart"/>
            <w:r w:rsidRPr="00254643">
              <w:rPr>
                <w:sz w:val="20"/>
              </w:rPr>
              <w:t>Campaniile</w:t>
            </w:r>
            <w:proofErr w:type="spellEnd"/>
            <w:r w:rsidRPr="00254643">
              <w:rPr>
                <w:sz w:val="20"/>
              </w:rPr>
              <w:t xml:space="preserve"> </w:t>
            </w:r>
            <w:proofErr w:type="spellStart"/>
            <w:r w:rsidRPr="00254643">
              <w:rPr>
                <w:sz w:val="20"/>
              </w:rPr>
              <w:t>bazate</w:t>
            </w:r>
            <w:proofErr w:type="spellEnd"/>
            <w:r w:rsidRPr="00254643">
              <w:rPr>
                <w:sz w:val="20"/>
              </w:rPr>
              <w:t xml:space="preserve"> pe dialog</w:t>
            </w:r>
          </w:p>
          <w:p w14:paraId="3E28855C" w14:textId="77777777" w:rsidR="00311B9E" w:rsidRPr="00254643" w:rsidRDefault="00311B9E" w:rsidP="00254643">
            <w:pPr>
              <w:jc w:val="both"/>
              <w:rPr>
                <w:sz w:val="20"/>
              </w:rPr>
            </w:pPr>
            <w:r w:rsidRPr="00254643">
              <w:rPr>
                <w:sz w:val="20"/>
              </w:rPr>
              <w:t xml:space="preserve">10.2. </w:t>
            </w:r>
            <w:proofErr w:type="spellStart"/>
            <w:r w:rsidRPr="00254643">
              <w:rPr>
                <w:sz w:val="20"/>
              </w:rPr>
              <w:t>Campaniile</w:t>
            </w:r>
            <w:proofErr w:type="spellEnd"/>
            <w:r w:rsidRPr="00254643">
              <w:rPr>
                <w:sz w:val="20"/>
              </w:rPr>
              <w:t xml:space="preserve"> </w:t>
            </w:r>
            <w:proofErr w:type="spellStart"/>
            <w:r w:rsidRPr="00254643">
              <w:rPr>
                <w:sz w:val="20"/>
              </w:rPr>
              <w:t>bazate</w:t>
            </w:r>
            <w:proofErr w:type="spellEnd"/>
            <w:r w:rsidRPr="00254643">
              <w:rPr>
                <w:sz w:val="20"/>
              </w:rPr>
              <w:t xml:space="preserve"> pe </w:t>
            </w:r>
            <w:proofErr w:type="spellStart"/>
            <w:r w:rsidRPr="00254643">
              <w:rPr>
                <w:sz w:val="20"/>
              </w:rPr>
              <w:t>informare</w:t>
            </w:r>
            <w:proofErr w:type="spellEnd"/>
          </w:p>
          <w:p w14:paraId="3390DF22" w14:textId="77777777" w:rsidR="00311B9E" w:rsidRPr="00254643" w:rsidRDefault="00311B9E" w:rsidP="00254643">
            <w:pPr>
              <w:jc w:val="both"/>
              <w:rPr>
                <w:sz w:val="20"/>
              </w:rPr>
            </w:pPr>
            <w:r w:rsidRPr="00254643">
              <w:rPr>
                <w:sz w:val="20"/>
              </w:rPr>
              <w:t xml:space="preserve">10.3. </w:t>
            </w:r>
            <w:proofErr w:type="spellStart"/>
            <w:r w:rsidRPr="00254643">
              <w:rPr>
                <w:sz w:val="20"/>
              </w:rPr>
              <w:t>Campaniile</w:t>
            </w:r>
            <w:proofErr w:type="spellEnd"/>
            <w:r w:rsidRPr="00254643">
              <w:rPr>
                <w:sz w:val="20"/>
              </w:rPr>
              <w:t xml:space="preserve"> </w:t>
            </w:r>
            <w:proofErr w:type="spellStart"/>
            <w:r w:rsidRPr="00254643">
              <w:rPr>
                <w:sz w:val="20"/>
              </w:rPr>
              <w:t>bazate</w:t>
            </w:r>
            <w:proofErr w:type="spellEnd"/>
            <w:r w:rsidRPr="00254643">
              <w:rPr>
                <w:sz w:val="20"/>
              </w:rPr>
              <w:t xml:space="preserve"> pe </w:t>
            </w:r>
            <w:proofErr w:type="spellStart"/>
            <w:r w:rsidRPr="00254643">
              <w:rPr>
                <w:sz w:val="20"/>
              </w:rPr>
              <w:t>educare</w:t>
            </w:r>
            <w:proofErr w:type="spellEnd"/>
            <w:r w:rsidRPr="00254643">
              <w:rPr>
                <w:sz w:val="20"/>
              </w:rPr>
              <w:t xml:space="preserve"> </w:t>
            </w:r>
            <w:proofErr w:type="spellStart"/>
            <w:r w:rsidRPr="00254643">
              <w:rPr>
                <w:sz w:val="20"/>
              </w:rPr>
              <w:t>publică</w:t>
            </w:r>
            <w:proofErr w:type="spellEnd"/>
            <w:r w:rsidRPr="00254643">
              <w:rPr>
                <w:sz w:val="20"/>
              </w:rPr>
              <w:t xml:space="preserve"> </w:t>
            </w:r>
            <w:proofErr w:type="spellStart"/>
            <w:r w:rsidRPr="00254643">
              <w:rPr>
                <w:sz w:val="20"/>
              </w:rPr>
              <w:t>și</w:t>
            </w:r>
            <w:proofErr w:type="spellEnd"/>
            <w:r w:rsidRPr="00254643">
              <w:rPr>
                <w:sz w:val="20"/>
              </w:rPr>
              <w:t xml:space="preserve"> </w:t>
            </w:r>
            <w:proofErr w:type="spellStart"/>
            <w:r w:rsidRPr="00254643">
              <w:rPr>
                <w:sz w:val="20"/>
              </w:rPr>
              <w:t>implicare</w:t>
            </w:r>
            <w:proofErr w:type="spellEnd"/>
          </w:p>
          <w:p w14:paraId="57CCE47B" w14:textId="77777777" w:rsidR="00311B9E" w:rsidRPr="00A8089A" w:rsidRDefault="00311B9E" w:rsidP="00254643">
            <w:pPr>
              <w:jc w:val="both"/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10.4. </w:t>
            </w:r>
            <w:proofErr w:type="spellStart"/>
            <w:r w:rsidRPr="00A8089A">
              <w:rPr>
                <w:sz w:val="20"/>
                <w:lang w:val="fr-FR"/>
              </w:rPr>
              <w:t>Campanii</w:t>
            </w:r>
            <w:proofErr w:type="spellEnd"/>
            <w:r w:rsidRPr="00A8089A">
              <w:rPr>
                <w:sz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lang w:val="fr-FR"/>
              </w:rPr>
              <w:t>persuasiune</w:t>
            </w:r>
            <w:proofErr w:type="spellEnd"/>
          </w:p>
          <w:p w14:paraId="6A66274F" w14:textId="77777777" w:rsidR="00311B9E" w:rsidRPr="00A8089A" w:rsidRDefault="00311B9E" w:rsidP="00254643">
            <w:pPr>
              <w:jc w:val="both"/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10.5. </w:t>
            </w:r>
            <w:proofErr w:type="spellStart"/>
            <w:r w:rsidRPr="00A8089A">
              <w:rPr>
                <w:sz w:val="20"/>
                <w:lang w:val="fr-FR"/>
              </w:rPr>
              <w:t>Beneficii</w:t>
            </w:r>
            <w:proofErr w:type="spellEnd"/>
            <w:r w:rsidRPr="00A8089A">
              <w:rPr>
                <w:sz w:val="20"/>
                <w:lang w:val="fr-FR"/>
              </w:rPr>
              <w:t xml:space="preserve"> ale </w:t>
            </w:r>
            <w:proofErr w:type="spellStart"/>
            <w:r w:rsidRPr="00A8089A">
              <w:rPr>
                <w:sz w:val="20"/>
                <w:lang w:val="fr-FR"/>
              </w:rPr>
              <w:t>folosirii</w:t>
            </w:r>
            <w:proofErr w:type="spellEnd"/>
            <w:r w:rsidRPr="00A8089A">
              <w:rPr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lang w:val="fr-FR"/>
              </w:rPr>
              <w:t>unei</w:t>
            </w:r>
            <w:proofErr w:type="spellEnd"/>
            <w:r w:rsidRPr="00A8089A">
              <w:rPr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lang w:val="fr-FR"/>
              </w:rPr>
              <w:t>campanii</w:t>
            </w:r>
            <w:proofErr w:type="spellEnd"/>
            <w:r w:rsidRPr="00A8089A">
              <w:rPr>
                <w:sz w:val="20"/>
                <w:lang w:val="fr-FR"/>
              </w:rPr>
              <w:t xml:space="preserve"> de PR </w:t>
            </w:r>
            <w:proofErr w:type="spellStart"/>
            <w:r w:rsidRPr="00A8089A">
              <w:rPr>
                <w:sz w:val="20"/>
                <w:lang w:val="fr-FR"/>
              </w:rPr>
              <w:t>eficiente</w:t>
            </w:r>
            <w:proofErr w:type="spell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EFFBA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57057" w14:textId="77777777" w:rsidR="00311B9E" w:rsidRPr="00BA7602" w:rsidRDefault="00311B9E" w:rsidP="00BA7602"/>
        </w:tc>
      </w:tr>
      <w:tr w:rsidR="00311B9E" w:rsidRPr="00BA7602" w14:paraId="3A706A80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7871B" w14:textId="77777777" w:rsidR="00311B9E" w:rsidRPr="00A8089A" w:rsidRDefault="00311B9E" w:rsidP="00254643">
            <w:pPr>
              <w:rPr>
                <w:b/>
                <w:sz w:val="20"/>
                <w:lang w:val="fr-FR"/>
              </w:rPr>
            </w:pPr>
            <w:proofErr w:type="spellStart"/>
            <w:r w:rsidRPr="00A8089A">
              <w:rPr>
                <w:b/>
                <w:sz w:val="20"/>
                <w:lang w:val="fr-FR"/>
              </w:rPr>
              <w:t>Curs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11. </w:t>
            </w:r>
            <w:proofErr w:type="spellStart"/>
            <w:r w:rsidRPr="00A8089A">
              <w:rPr>
                <w:b/>
                <w:sz w:val="20"/>
                <w:lang w:val="fr-FR"/>
              </w:rPr>
              <w:t>Tehnici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lang w:val="fr-FR"/>
              </w:rPr>
              <w:t>și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lang w:val="fr-FR"/>
              </w:rPr>
              <w:t>metode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de PR</w:t>
            </w:r>
          </w:p>
          <w:p w14:paraId="6BB6D17A" w14:textId="77777777" w:rsidR="00311B9E" w:rsidRPr="00A8089A" w:rsidRDefault="00311B9E" w:rsidP="00254643">
            <w:pPr>
              <w:jc w:val="both"/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11.1. </w:t>
            </w:r>
            <w:proofErr w:type="spellStart"/>
            <w:r w:rsidRPr="00A8089A">
              <w:rPr>
                <w:sz w:val="20"/>
                <w:lang w:val="fr-FR"/>
              </w:rPr>
              <w:t>Tehnici</w:t>
            </w:r>
            <w:proofErr w:type="spellEnd"/>
            <w:r w:rsidRPr="00A8089A">
              <w:rPr>
                <w:sz w:val="20"/>
                <w:lang w:val="fr-FR"/>
              </w:rPr>
              <w:t xml:space="preserve"> audio-</w:t>
            </w:r>
            <w:proofErr w:type="spellStart"/>
            <w:r w:rsidRPr="00A8089A">
              <w:rPr>
                <w:sz w:val="20"/>
                <w:lang w:val="fr-FR"/>
              </w:rPr>
              <w:t>vizuale</w:t>
            </w:r>
            <w:proofErr w:type="spellEnd"/>
            <w:r w:rsidRPr="00A8089A">
              <w:rPr>
                <w:sz w:val="20"/>
                <w:lang w:val="fr-FR"/>
              </w:rPr>
              <w:t xml:space="preserve"> de PR</w:t>
            </w:r>
          </w:p>
          <w:p w14:paraId="5F8F17C6" w14:textId="77777777" w:rsidR="00311B9E" w:rsidRPr="00254643" w:rsidRDefault="00311B9E" w:rsidP="00254643">
            <w:pPr>
              <w:jc w:val="both"/>
              <w:rPr>
                <w:sz w:val="20"/>
              </w:rPr>
            </w:pPr>
            <w:r w:rsidRPr="00A8089A">
              <w:rPr>
                <w:sz w:val="20"/>
                <w:lang w:val="fr-FR"/>
              </w:rPr>
              <w:t xml:space="preserve">11.2. </w:t>
            </w:r>
            <w:proofErr w:type="spellStart"/>
            <w:r w:rsidRPr="00254643">
              <w:rPr>
                <w:sz w:val="20"/>
              </w:rPr>
              <w:t>Tehnici</w:t>
            </w:r>
            <w:proofErr w:type="spellEnd"/>
            <w:r w:rsidRPr="00254643">
              <w:rPr>
                <w:sz w:val="20"/>
              </w:rPr>
              <w:t xml:space="preserve"> </w:t>
            </w:r>
            <w:proofErr w:type="spellStart"/>
            <w:r w:rsidRPr="00254643">
              <w:rPr>
                <w:sz w:val="20"/>
              </w:rPr>
              <w:t>scrise</w:t>
            </w:r>
            <w:proofErr w:type="spellEnd"/>
            <w:r w:rsidRPr="00254643">
              <w:rPr>
                <w:sz w:val="20"/>
              </w:rPr>
              <w:t xml:space="preserve"> de PR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FFAD9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70A3C" w14:textId="77777777" w:rsidR="00311B9E" w:rsidRPr="00BA7602" w:rsidRDefault="00311B9E" w:rsidP="00BA7602"/>
        </w:tc>
      </w:tr>
      <w:tr w:rsidR="00311B9E" w:rsidRPr="00BA7602" w14:paraId="615A931F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28E04" w14:textId="77777777" w:rsidR="00311B9E" w:rsidRPr="00A8089A" w:rsidRDefault="00311B9E" w:rsidP="00254643">
            <w:pPr>
              <w:tabs>
                <w:tab w:val="left" w:pos="1770"/>
              </w:tabs>
              <w:rPr>
                <w:b/>
                <w:sz w:val="20"/>
                <w:lang w:val="fr-FR"/>
              </w:rPr>
            </w:pPr>
            <w:proofErr w:type="spellStart"/>
            <w:r w:rsidRPr="00A8089A">
              <w:rPr>
                <w:b/>
                <w:sz w:val="20"/>
                <w:lang w:val="fr-FR"/>
              </w:rPr>
              <w:t>Curs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12. </w:t>
            </w:r>
            <w:proofErr w:type="spellStart"/>
            <w:r w:rsidRPr="00A8089A">
              <w:rPr>
                <w:b/>
                <w:sz w:val="20"/>
                <w:lang w:val="fr-FR"/>
              </w:rPr>
              <w:t>Responsabilii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de PR. </w:t>
            </w:r>
            <w:proofErr w:type="spellStart"/>
            <w:r w:rsidRPr="00A8089A">
              <w:rPr>
                <w:b/>
                <w:sz w:val="20"/>
                <w:lang w:val="fr-FR"/>
              </w:rPr>
              <w:t>Cariere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în PR</w:t>
            </w:r>
          </w:p>
          <w:p w14:paraId="2DFED6F1" w14:textId="77777777" w:rsidR="00311B9E" w:rsidRPr="00A8089A" w:rsidRDefault="00311B9E" w:rsidP="0025464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fr-FR" w:eastAsia="ro-RO"/>
              </w:rPr>
            </w:pPr>
            <w:r w:rsidRPr="00A8089A">
              <w:rPr>
                <w:bCs/>
                <w:sz w:val="20"/>
                <w:lang w:val="fr-FR" w:eastAsia="ro-RO"/>
              </w:rPr>
              <w:t xml:space="preserve">12.1.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Sarcinile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specialistului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în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comunicare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și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relaţii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publice</w:t>
            </w:r>
            <w:proofErr w:type="spellEnd"/>
          </w:p>
          <w:p w14:paraId="2488AAD4" w14:textId="77777777" w:rsidR="00311B9E" w:rsidRPr="00A8089A" w:rsidRDefault="00311B9E" w:rsidP="0025464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fr-FR" w:eastAsia="ro-RO"/>
              </w:rPr>
            </w:pPr>
            <w:r w:rsidRPr="00A8089A">
              <w:rPr>
                <w:bCs/>
                <w:sz w:val="20"/>
                <w:lang w:val="fr-FR" w:eastAsia="ro-RO"/>
              </w:rPr>
              <w:t xml:space="preserve">12.2.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Atribuții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și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caracteristici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ale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specialistului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în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comunicare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și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relații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publice</w:t>
            </w:r>
            <w:proofErr w:type="spellEnd"/>
          </w:p>
          <w:p w14:paraId="2A0E413D" w14:textId="77777777" w:rsidR="00311B9E" w:rsidRPr="00A8089A" w:rsidRDefault="00311B9E" w:rsidP="0025464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fr-FR" w:eastAsia="ro-RO"/>
              </w:rPr>
            </w:pPr>
            <w:r w:rsidRPr="00A8089A">
              <w:rPr>
                <w:bCs/>
                <w:sz w:val="20"/>
                <w:lang w:val="fr-FR" w:eastAsia="ro-RO"/>
              </w:rPr>
              <w:t xml:space="preserve">12.3.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Abilități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și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competențe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ale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specialistului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în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comunicare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și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relații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publice</w:t>
            </w:r>
            <w:proofErr w:type="spellEnd"/>
          </w:p>
          <w:p w14:paraId="7FE979CD" w14:textId="77777777" w:rsidR="00311B9E" w:rsidRPr="00A8089A" w:rsidRDefault="00311B9E" w:rsidP="00254643">
            <w:pPr>
              <w:autoSpaceDE w:val="0"/>
              <w:autoSpaceDN w:val="0"/>
              <w:adjustRightInd w:val="0"/>
              <w:rPr>
                <w:bCs/>
                <w:sz w:val="20"/>
                <w:lang w:val="fr-FR" w:eastAsia="ro-RO"/>
              </w:rPr>
            </w:pPr>
            <w:r w:rsidRPr="00A8089A">
              <w:rPr>
                <w:bCs/>
                <w:sz w:val="20"/>
                <w:lang w:val="fr-FR" w:eastAsia="ro-RO"/>
              </w:rPr>
              <w:t xml:space="preserve">12.4.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Activităţi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specifice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</w:t>
            </w:r>
            <w:proofErr w:type="spellStart"/>
            <w:r w:rsidRPr="00A8089A">
              <w:rPr>
                <w:bCs/>
                <w:sz w:val="20"/>
                <w:lang w:val="fr-FR" w:eastAsia="ro-RO"/>
              </w:rPr>
              <w:t>specialiștilor</w:t>
            </w:r>
            <w:proofErr w:type="spellEnd"/>
            <w:r w:rsidRPr="00A8089A">
              <w:rPr>
                <w:bCs/>
                <w:sz w:val="20"/>
                <w:lang w:val="fr-FR" w:eastAsia="ro-RO"/>
              </w:rPr>
              <w:t xml:space="preserve"> de PR</w:t>
            </w:r>
          </w:p>
          <w:p w14:paraId="3AF2B9F7" w14:textId="77777777" w:rsidR="00311B9E" w:rsidRPr="00A8089A" w:rsidRDefault="00311B9E" w:rsidP="00254643">
            <w:pPr>
              <w:jc w:val="both"/>
              <w:rPr>
                <w:sz w:val="20"/>
                <w:lang w:val="fr-FR" w:eastAsia="ro-RO"/>
              </w:rPr>
            </w:pPr>
            <w:r w:rsidRPr="00A8089A">
              <w:rPr>
                <w:sz w:val="20"/>
                <w:lang w:val="fr-FR" w:eastAsia="ro-RO"/>
              </w:rPr>
              <w:t xml:space="preserve">12.5. </w:t>
            </w:r>
            <w:proofErr w:type="spellStart"/>
            <w:r w:rsidRPr="00A8089A">
              <w:rPr>
                <w:sz w:val="20"/>
                <w:lang w:val="fr-FR" w:eastAsia="ro-RO"/>
              </w:rPr>
              <w:t>Roluri</w:t>
            </w:r>
            <w:proofErr w:type="spellEnd"/>
            <w:r w:rsidRPr="00A8089A">
              <w:rPr>
                <w:sz w:val="20"/>
                <w:lang w:val="fr-FR" w:eastAsia="ro-RO"/>
              </w:rPr>
              <w:t xml:space="preserve"> ale </w:t>
            </w:r>
            <w:proofErr w:type="spellStart"/>
            <w:r w:rsidRPr="00A8089A">
              <w:rPr>
                <w:sz w:val="20"/>
                <w:lang w:val="fr-FR" w:eastAsia="ro-RO"/>
              </w:rPr>
              <w:t>specialiștilor</w:t>
            </w:r>
            <w:proofErr w:type="spellEnd"/>
            <w:r w:rsidRPr="00A8089A">
              <w:rPr>
                <w:sz w:val="20"/>
                <w:lang w:val="fr-FR" w:eastAsia="ro-RO"/>
              </w:rPr>
              <w:t xml:space="preserve"> de PR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50263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958A5" w14:textId="77777777" w:rsidR="00311B9E" w:rsidRPr="00BA7602" w:rsidRDefault="00311B9E" w:rsidP="00BA7602"/>
        </w:tc>
      </w:tr>
      <w:tr w:rsidR="00311B9E" w:rsidRPr="00BA7602" w14:paraId="00F2F737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AFCA7" w14:textId="77777777" w:rsidR="00311B9E" w:rsidRPr="00A8089A" w:rsidRDefault="00311B9E" w:rsidP="00254643">
            <w:pPr>
              <w:rPr>
                <w:b/>
                <w:sz w:val="20"/>
                <w:lang w:val="fr-FR"/>
              </w:rPr>
            </w:pPr>
            <w:proofErr w:type="spellStart"/>
            <w:r w:rsidRPr="00A8089A">
              <w:rPr>
                <w:b/>
                <w:sz w:val="20"/>
                <w:lang w:val="fr-FR"/>
              </w:rPr>
              <w:t>Curs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13.Legătura </w:t>
            </w:r>
            <w:proofErr w:type="spellStart"/>
            <w:r w:rsidRPr="00A8089A">
              <w:rPr>
                <w:b/>
                <w:sz w:val="20"/>
                <w:lang w:val="fr-FR"/>
              </w:rPr>
              <w:t>dintre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PR </w:t>
            </w:r>
            <w:proofErr w:type="spellStart"/>
            <w:r w:rsidRPr="00A8089A">
              <w:rPr>
                <w:b/>
                <w:sz w:val="20"/>
                <w:lang w:val="fr-FR"/>
              </w:rPr>
              <w:t>și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lang w:val="fr-FR"/>
              </w:rPr>
              <w:t>alte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lang w:val="fr-FR"/>
              </w:rPr>
              <w:t>activități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b/>
                <w:sz w:val="20"/>
                <w:lang w:val="fr-FR"/>
              </w:rPr>
              <w:t>organizaționale</w:t>
            </w:r>
            <w:proofErr w:type="spellEnd"/>
          </w:p>
          <w:p w14:paraId="084B7E32" w14:textId="77777777" w:rsidR="00311B9E" w:rsidRPr="00A8089A" w:rsidRDefault="00311B9E" w:rsidP="00254643">
            <w:pPr>
              <w:jc w:val="both"/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13.1. </w:t>
            </w:r>
            <w:proofErr w:type="spellStart"/>
            <w:r w:rsidRPr="00A8089A">
              <w:rPr>
                <w:sz w:val="20"/>
                <w:lang w:val="fr-FR"/>
              </w:rPr>
              <w:t>Legătura</w:t>
            </w:r>
            <w:proofErr w:type="spellEnd"/>
            <w:r w:rsidRPr="00A8089A">
              <w:rPr>
                <w:sz w:val="20"/>
                <w:lang w:val="fr-FR"/>
              </w:rPr>
              <w:t xml:space="preserve"> PR – </w:t>
            </w:r>
            <w:proofErr w:type="spellStart"/>
            <w:r w:rsidRPr="00A8089A">
              <w:rPr>
                <w:sz w:val="20"/>
                <w:lang w:val="fr-FR"/>
              </w:rPr>
              <w:t>stakeholderi</w:t>
            </w:r>
            <w:proofErr w:type="spellEnd"/>
          </w:p>
          <w:p w14:paraId="5334EA74" w14:textId="77777777" w:rsidR="00311B9E" w:rsidRPr="00A8089A" w:rsidRDefault="00311B9E" w:rsidP="00254643">
            <w:pPr>
              <w:jc w:val="both"/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13.2. </w:t>
            </w:r>
            <w:proofErr w:type="spellStart"/>
            <w:r w:rsidRPr="00A8089A">
              <w:rPr>
                <w:sz w:val="20"/>
                <w:lang w:val="fr-FR"/>
              </w:rPr>
              <w:t>Legătura</w:t>
            </w:r>
            <w:proofErr w:type="spellEnd"/>
            <w:r w:rsidRPr="00A8089A">
              <w:rPr>
                <w:sz w:val="20"/>
                <w:lang w:val="fr-FR"/>
              </w:rPr>
              <w:t xml:space="preserve"> PR - marketing</w:t>
            </w:r>
          </w:p>
          <w:p w14:paraId="30133703" w14:textId="77777777" w:rsidR="00311B9E" w:rsidRPr="00A8089A" w:rsidRDefault="00311B9E" w:rsidP="00254643">
            <w:pPr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13.3. </w:t>
            </w:r>
            <w:proofErr w:type="spellStart"/>
            <w:r w:rsidRPr="00A8089A">
              <w:rPr>
                <w:sz w:val="20"/>
                <w:lang w:val="fr-FR"/>
              </w:rPr>
              <w:t>Legătura</w:t>
            </w:r>
            <w:proofErr w:type="spellEnd"/>
            <w:r w:rsidRPr="00A8089A">
              <w:rPr>
                <w:sz w:val="20"/>
                <w:lang w:val="fr-FR"/>
              </w:rPr>
              <w:t xml:space="preserve"> PR –</w:t>
            </w:r>
            <w:proofErr w:type="spellStart"/>
            <w:r w:rsidRPr="00A8089A">
              <w:rPr>
                <w:sz w:val="20"/>
                <w:lang w:val="fr-FR"/>
              </w:rPr>
              <w:t>comportament</w:t>
            </w:r>
            <w:proofErr w:type="spellEnd"/>
            <w:r w:rsidRPr="00A8089A">
              <w:rPr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lang w:val="fr-FR"/>
              </w:rPr>
              <w:t>etic</w:t>
            </w:r>
            <w:proofErr w:type="spellEnd"/>
          </w:p>
          <w:p w14:paraId="6C3243E1" w14:textId="77777777" w:rsidR="00311B9E" w:rsidRPr="00A8089A" w:rsidRDefault="00311B9E" w:rsidP="00254643">
            <w:pPr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13.4. </w:t>
            </w:r>
            <w:proofErr w:type="spellStart"/>
            <w:r w:rsidRPr="00A8089A">
              <w:rPr>
                <w:sz w:val="20"/>
                <w:lang w:val="fr-FR"/>
              </w:rPr>
              <w:t>Legătura</w:t>
            </w:r>
            <w:proofErr w:type="spellEnd"/>
            <w:r w:rsidRPr="00A8089A">
              <w:rPr>
                <w:sz w:val="20"/>
                <w:lang w:val="fr-FR"/>
              </w:rPr>
              <w:t xml:space="preserve"> PR-  </w:t>
            </w:r>
            <w:proofErr w:type="spellStart"/>
            <w:r w:rsidRPr="00A8089A">
              <w:rPr>
                <w:sz w:val="20"/>
                <w:lang w:val="fr-FR"/>
              </w:rPr>
              <w:t>responsabilitate</w:t>
            </w:r>
            <w:proofErr w:type="spellEnd"/>
            <w:r w:rsidRPr="00A8089A">
              <w:rPr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lang w:val="fr-FR"/>
              </w:rPr>
              <w:t>socială</w:t>
            </w:r>
            <w:proofErr w:type="spellEnd"/>
            <w:r w:rsidRPr="00A8089A">
              <w:rPr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lang w:val="fr-FR"/>
              </w:rPr>
              <w:t>corporativă</w:t>
            </w:r>
            <w:proofErr w:type="spellEnd"/>
          </w:p>
          <w:p w14:paraId="5F630E1D" w14:textId="77777777" w:rsidR="00311B9E" w:rsidRPr="00A8089A" w:rsidRDefault="00311B9E" w:rsidP="00254643">
            <w:pPr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13.5. </w:t>
            </w:r>
            <w:proofErr w:type="spellStart"/>
            <w:r w:rsidRPr="00A8089A">
              <w:rPr>
                <w:sz w:val="20"/>
                <w:lang w:val="fr-FR"/>
              </w:rPr>
              <w:t>Legătura</w:t>
            </w:r>
            <w:proofErr w:type="spellEnd"/>
            <w:r w:rsidRPr="00A8089A">
              <w:rPr>
                <w:sz w:val="20"/>
                <w:lang w:val="fr-FR"/>
              </w:rPr>
              <w:t xml:space="preserve"> PR- brand</w:t>
            </w:r>
          </w:p>
          <w:p w14:paraId="762166A4" w14:textId="77777777" w:rsidR="00311B9E" w:rsidRPr="00A8089A" w:rsidRDefault="00311B9E" w:rsidP="00254643">
            <w:pPr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13.6. </w:t>
            </w:r>
            <w:proofErr w:type="spellStart"/>
            <w:r w:rsidRPr="00A8089A">
              <w:rPr>
                <w:sz w:val="20"/>
                <w:lang w:val="fr-FR"/>
              </w:rPr>
              <w:t>Legătura</w:t>
            </w:r>
            <w:proofErr w:type="spellEnd"/>
            <w:r w:rsidRPr="00A8089A">
              <w:rPr>
                <w:sz w:val="20"/>
                <w:lang w:val="fr-FR"/>
              </w:rPr>
              <w:t xml:space="preserve"> PR- </w:t>
            </w:r>
            <w:proofErr w:type="spellStart"/>
            <w:r w:rsidRPr="00A8089A">
              <w:rPr>
                <w:sz w:val="20"/>
                <w:lang w:val="fr-FR"/>
              </w:rPr>
              <w:t>cultura</w:t>
            </w:r>
            <w:proofErr w:type="spellEnd"/>
            <w:r w:rsidRPr="00A8089A">
              <w:rPr>
                <w:sz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lang w:val="fr-FR"/>
              </w:rPr>
              <w:t>organizational</w:t>
            </w:r>
            <w:proofErr w:type="spell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BA84C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45C3B" w14:textId="77777777" w:rsidR="00311B9E" w:rsidRPr="00BA7602" w:rsidRDefault="00311B9E" w:rsidP="00BA7602"/>
        </w:tc>
      </w:tr>
      <w:tr w:rsidR="00311B9E" w:rsidRPr="00BA7602" w14:paraId="000DC8D3" w14:textId="77777777" w:rsidTr="000219D8">
        <w:trPr>
          <w:tblCellSpacing w:w="0" w:type="dxa"/>
        </w:trPr>
        <w:tc>
          <w:tcPr>
            <w:tcW w:w="2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299CE" w14:textId="77777777" w:rsidR="00311B9E" w:rsidRPr="00A8089A" w:rsidRDefault="00311B9E" w:rsidP="00254643">
            <w:pPr>
              <w:rPr>
                <w:b/>
                <w:sz w:val="20"/>
                <w:lang w:val="fr-FR"/>
              </w:rPr>
            </w:pPr>
            <w:proofErr w:type="spellStart"/>
            <w:r w:rsidRPr="00A8089A">
              <w:rPr>
                <w:b/>
                <w:sz w:val="20"/>
                <w:lang w:val="fr-FR"/>
              </w:rPr>
              <w:t>Curs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14. </w:t>
            </w:r>
            <w:proofErr w:type="spellStart"/>
            <w:r w:rsidRPr="00A8089A">
              <w:rPr>
                <w:b/>
                <w:sz w:val="20"/>
                <w:lang w:val="fr-FR"/>
              </w:rPr>
              <w:t>Strategia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de PR. </w:t>
            </w:r>
            <w:proofErr w:type="spellStart"/>
            <w:r w:rsidRPr="00A8089A">
              <w:rPr>
                <w:b/>
                <w:sz w:val="20"/>
                <w:lang w:val="fr-FR"/>
              </w:rPr>
              <w:t>Planul</w:t>
            </w:r>
            <w:proofErr w:type="spellEnd"/>
            <w:r w:rsidRPr="00A8089A">
              <w:rPr>
                <w:b/>
                <w:sz w:val="20"/>
                <w:lang w:val="fr-FR"/>
              </w:rPr>
              <w:t xml:space="preserve"> de PR- formula RACE </w:t>
            </w:r>
          </w:p>
          <w:p w14:paraId="72D31660" w14:textId="77777777" w:rsidR="00311B9E" w:rsidRPr="00A8089A" w:rsidRDefault="00311B9E" w:rsidP="00254643">
            <w:pPr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 xml:space="preserve">14.1. </w:t>
            </w:r>
            <w:proofErr w:type="spellStart"/>
            <w:r w:rsidRPr="00A8089A">
              <w:rPr>
                <w:sz w:val="20"/>
                <w:lang w:val="fr-FR"/>
              </w:rPr>
              <w:t>Procesul</w:t>
            </w:r>
            <w:proofErr w:type="spellEnd"/>
            <w:r w:rsidRPr="00A8089A">
              <w:rPr>
                <w:sz w:val="20"/>
                <w:lang w:val="fr-FR"/>
              </w:rPr>
              <w:t xml:space="preserve"> de PR. </w:t>
            </w:r>
            <w:proofErr w:type="spellStart"/>
            <w:r w:rsidRPr="00A8089A">
              <w:rPr>
                <w:sz w:val="20"/>
                <w:lang w:val="fr-FR"/>
              </w:rPr>
              <w:t>Planul</w:t>
            </w:r>
            <w:proofErr w:type="spellEnd"/>
            <w:r w:rsidRPr="00A8089A">
              <w:rPr>
                <w:sz w:val="20"/>
                <w:lang w:val="fr-FR"/>
              </w:rPr>
              <w:t xml:space="preserve"> de PR. </w:t>
            </w:r>
            <w:proofErr w:type="spellStart"/>
            <w:r w:rsidRPr="00A8089A">
              <w:rPr>
                <w:sz w:val="20"/>
                <w:lang w:val="fr-FR"/>
              </w:rPr>
              <w:t>Strategia</w:t>
            </w:r>
            <w:proofErr w:type="spellEnd"/>
            <w:r w:rsidRPr="00A8089A">
              <w:rPr>
                <w:sz w:val="20"/>
                <w:lang w:val="fr-FR"/>
              </w:rPr>
              <w:t xml:space="preserve"> de PR</w:t>
            </w:r>
          </w:p>
          <w:p w14:paraId="270E6276" w14:textId="77777777" w:rsidR="00311B9E" w:rsidRPr="00A8089A" w:rsidRDefault="00311B9E" w:rsidP="00254643">
            <w:pPr>
              <w:jc w:val="both"/>
              <w:rPr>
                <w:sz w:val="20"/>
                <w:lang w:val="fr-FR"/>
              </w:rPr>
            </w:pPr>
            <w:r w:rsidRPr="00A8089A">
              <w:rPr>
                <w:sz w:val="20"/>
                <w:lang w:val="fr-FR"/>
              </w:rPr>
              <w:t>14.2. Formula RACE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40D93" w14:textId="77777777" w:rsidR="00311B9E" w:rsidRDefault="00311B9E" w:rsidP="006015A2">
            <w:pPr>
              <w:jc w:val="center"/>
              <w:rPr>
                <w:rFonts w:ascii="Verdana" w:hAnsi="Verdana"/>
                <w:sz w:val="17"/>
                <w:szCs w:val="18"/>
              </w:rPr>
            </w:pPr>
            <w:proofErr w:type="spellStart"/>
            <w:r>
              <w:rPr>
                <w:rFonts w:ascii="Verdana" w:hAnsi="Verdana"/>
                <w:sz w:val="17"/>
                <w:szCs w:val="18"/>
              </w:rPr>
              <w:t>Expunerea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explicaţia</w:t>
            </w:r>
            <w:proofErr w:type="spellEnd"/>
            <w:r>
              <w:rPr>
                <w:rFonts w:ascii="Verdana" w:hAnsi="Verdana"/>
                <w:sz w:val="17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8"/>
              </w:rPr>
              <w:t>conversaţia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9AFE5" w14:textId="77777777" w:rsidR="00311B9E" w:rsidRPr="00BA7602" w:rsidRDefault="00311B9E" w:rsidP="00BA7602"/>
        </w:tc>
      </w:tr>
      <w:tr w:rsidR="00254643" w:rsidRPr="00BA7602" w14:paraId="4E896754" w14:textId="77777777" w:rsidTr="00C453A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DF7F5" w14:textId="77777777" w:rsidR="00254643" w:rsidRPr="00254643" w:rsidRDefault="00254643" w:rsidP="00BA760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54643">
              <w:rPr>
                <w:b/>
                <w:color w:val="000000"/>
                <w:sz w:val="20"/>
                <w:szCs w:val="20"/>
              </w:rPr>
              <w:t>Bibliografie</w:t>
            </w:r>
            <w:proofErr w:type="spellEnd"/>
          </w:p>
          <w:p w14:paraId="7D7E3969" w14:textId="77777777" w:rsidR="00254643" w:rsidRPr="00E01098" w:rsidRDefault="00254643" w:rsidP="00E01098">
            <w:pPr>
              <w:pStyle w:val="Textnotdesubsol"/>
            </w:pPr>
            <w:r w:rsidRPr="00E01098">
              <w:t xml:space="preserve">Agarwal M., </w:t>
            </w:r>
            <w:r w:rsidRPr="00E01098">
              <w:rPr>
                <w:i/>
              </w:rPr>
              <w:t>Business communication</w:t>
            </w:r>
            <w:r w:rsidRPr="00E01098">
              <w:t>, Satyendra R., India, 2010,</w:t>
            </w:r>
          </w:p>
          <w:p w14:paraId="6E6D5C97" w14:textId="77777777" w:rsidR="00254643" w:rsidRPr="00E01098" w:rsidRDefault="00254643" w:rsidP="00E01098">
            <w:pPr>
              <w:jc w:val="both"/>
              <w:rPr>
                <w:sz w:val="20"/>
                <w:szCs w:val="20"/>
              </w:rPr>
            </w:pPr>
            <w:r w:rsidRPr="00E01098">
              <w:rPr>
                <w:sz w:val="20"/>
                <w:szCs w:val="20"/>
              </w:rPr>
              <w:t xml:space="preserve">Bowen S.A., </w:t>
            </w:r>
            <w:r w:rsidRPr="00E01098">
              <w:rPr>
                <w:i/>
                <w:sz w:val="20"/>
                <w:szCs w:val="20"/>
              </w:rPr>
              <w:t>An Overview of the PR Function</w:t>
            </w:r>
            <w:r w:rsidRPr="00E01098">
              <w:rPr>
                <w:sz w:val="20"/>
                <w:szCs w:val="20"/>
              </w:rPr>
              <w:t>, Business Expert Press, LLC, NY, USA, 2010,</w:t>
            </w:r>
          </w:p>
          <w:p w14:paraId="7485F8F9" w14:textId="77777777" w:rsidR="00254643" w:rsidRPr="00E01098" w:rsidRDefault="00254643" w:rsidP="00E0109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01098">
              <w:rPr>
                <w:sz w:val="20"/>
                <w:szCs w:val="20"/>
              </w:rPr>
              <w:t xml:space="preserve">Cornelissen J., </w:t>
            </w:r>
            <w:r w:rsidRPr="00E01098">
              <w:rPr>
                <w:i/>
                <w:sz w:val="20"/>
                <w:szCs w:val="20"/>
              </w:rPr>
              <w:t xml:space="preserve">Corporate communication : a guide to theory and practice, </w:t>
            </w:r>
            <w:r w:rsidRPr="00E01098">
              <w:rPr>
                <w:sz w:val="20"/>
                <w:szCs w:val="20"/>
              </w:rPr>
              <w:t xml:space="preserve"> Sage Publication Ltd, USA, 2011,</w:t>
            </w:r>
          </w:p>
          <w:p w14:paraId="52AD6CDB" w14:textId="77777777" w:rsidR="00254643" w:rsidRDefault="00254643" w:rsidP="00E01098">
            <w:pPr>
              <w:jc w:val="both"/>
              <w:rPr>
                <w:sz w:val="20"/>
                <w:szCs w:val="20"/>
              </w:rPr>
            </w:pPr>
            <w:proofErr w:type="spellStart"/>
            <w:r w:rsidRPr="00E01098">
              <w:rPr>
                <w:sz w:val="20"/>
                <w:szCs w:val="20"/>
              </w:rPr>
              <w:t>Duhe</w:t>
            </w:r>
            <w:proofErr w:type="spellEnd"/>
            <w:r w:rsidRPr="00E01098">
              <w:rPr>
                <w:sz w:val="20"/>
                <w:szCs w:val="20"/>
              </w:rPr>
              <w:t xml:space="preserve"> S.C., </w:t>
            </w:r>
            <w:r w:rsidRPr="00E01098">
              <w:rPr>
                <w:i/>
                <w:sz w:val="20"/>
                <w:szCs w:val="20"/>
              </w:rPr>
              <w:t>New media and PR</w:t>
            </w:r>
            <w:r w:rsidRPr="00E01098">
              <w:rPr>
                <w:sz w:val="20"/>
                <w:szCs w:val="20"/>
              </w:rPr>
              <w:t>, PL Pub., NY, USA, 2007,</w:t>
            </w:r>
          </w:p>
          <w:p w14:paraId="6235E5E6" w14:textId="77777777" w:rsidR="00254643" w:rsidRPr="00254643" w:rsidRDefault="00254643" w:rsidP="00E0109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Florea</w:t>
            </w:r>
            <w:proofErr w:type="spellEnd"/>
            <w:r>
              <w:rPr>
                <w:sz w:val="20"/>
                <w:szCs w:val="20"/>
              </w:rPr>
              <w:t xml:space="preserve"> N.V., </w:t>
            </w:r>
            <w:proofErr w:type="spellStart"/>
            <w:r>
              <w:rPr>
                <w:sz w:val="20"/>
                <w:szCs w:val="20"/>
              </w:rPr>
              <w:t>Tanasescu</w:t>
            </w:r>
            <w:proofErr w:type="spellEnd"/>
            <w:r>
              <w:rPr>
                <w:sz w:val="20"/>
                <w:szCs w:val="20"/>
              </w:rPr>
              <w:t xml:space="preserve"> D.A., </w:t>
            </w:r>
            <w:proofErr w:type="spellStart"/>
            <w:r>
              <w:rPr>
                <w:i/>
                <w:sz w:val="20"/>
                <w:szCs w:val="20"/>
              </w:rPr>
              <w:t>Comunicare</w:t>
            </w:r>
            <w:proofErr w:type="spellEnd"/>
            <w:r>
              <w:rPr>
                <w:i/>
                <w:sz w:val="20"/>
                <w:szCs w:val="20"/>
              </w:rPr>
              <w:t xml:space="preserve">, protocol </w:t>
            </w:r>
            <w:proofErr w:type="spellStart"/>
            <w:r>
              <w:rPr>
                <w:i/>
                <w:sz w:val="20"/>
                <w:szCs w:val="20"/>
              </w:rPr>
              <w:t>si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eticheta</w:t>
            </w:r>
            <w:proofErr w:type="spellEnd"/>
            <w:r>
              <w:rPr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</w:rPr>
              <w:t>afaceri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Editura</w:t>
            </w:r>
            <w:proofErr w:type="spellEnd"/>
            <w:r>
              <w:rPr>
                <w:sz w:val="20"/>
                <w:szCs w:val="20"/>
              </w:rPr>
              <w:t xml:space="preserve"> Mustang, </w:t>
            </w:r>
            <w:proofErr w:type="spellStart"/>
            <w:r>
              <w:rPr>
                <w:sz w:val="20"/>
                <w:szCs w:val="20"/>
              </w:rPr>
              <w:t>Bucuresti</w:t>
            </w:r>
            <w:proofErr w:type="spellEnd"/>
            <w:r>
              <w:rPr>
                <w:sz w:val="20"/>
                <w:szCs w:val="20"/>
              </w:rPr>
              <w:t>, 2019,</w:t>
            </w:r>
          </w:p>
          <w:p w14:paraId="48C18850" w14:textId="77777777" w:rsidR="00254643" w:rsidRDefault="00254643" w:rsidP="00E0109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Florea</w:t>
            </w:r>
            <w:proofErr w:type="spellEnd"/>
            <w:r>
              <w:rPr>
                <w:sz w:val="20"/>
                <w:szCs w:val="20"/>
              </w:rPr>
              <w:t xml:space="preserve"> N.V., </w:t>
            </w:r>
            <w:proofErr w:type="spellStart"/>
            <w:r>
              <w:rPr>
                <w:sz w:val="20"/>
                <w:szCs w:val="20"/>
              </w:rPr>
              <w:t>Comunicarea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organizationala</w:t>
            </w:r>
            <w:proofErr w:type="spellEnd"/>
            <w:r>
              <w:rPr>
                <w:sz w:val="20"/>
                <w:szCs w:val="20"/>
              </w:rPr>
              <w:t xml:space="preserve"> in contextual </w:t>
            </w:r>
            <w:proofErr w:type="spellStart"/>
            <w:r>
              <w:rPr>
                <w:sz w:val="20"/>
                <w:szCs w:val="20"/>
              </w:rPr>
              <w:t>globalizarii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Editura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ProUniversitaria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Bucuresti</w:t>
            </w:r>
            <w:proofErr w:type="spellEnd"/>
            <w:r>
              <w:rPr>
                <w:sz w:val="20"/>
                <w:szCs w:val="20"/>
              </w:rPr>
              <w:t>, 2017,</w:t>
            </w:r>
          </w:p>
          <w:p w14:paraId="43974426" w14:textId="77777777" w:rsidR="00254643" w:rsidRPr="00F95F5D" w:rsidRDefault="00254643" w:rsidP="00E0109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Florea</w:t>
            </w:r>
            <w:proofErr w:type="spellEnd"/>
            <w:r>
              <w:rPr>
                <w:sz w:val="20"/>
                <w:szCs w:val="20"/>
              </w:rPr>
              <w:t xml:space="preserve"> N.V., </w:t>
            </w:r>
            <w:proofErr w:type="spellStart"/>
            <w:r>
              <w:rPr>
                <w:sz w:val="20"/>
                <w:szCs w:val="20"/>
              </w:rPr>
              <w:t>Tanasescu</w:t>
            </w:r>
            <w:proofErr w:type="spellEnd"/>
            <w:r>
              <w:rPr>
                <w:sz w:val="20"/>
                <w:szCs w:val="20"/>
              </w:rPr>
              <w:t xml:space="preserve"> I., </w:t>
            </w:r>
            <w:r w:rsidRPr="00F95F5D">
              <w:rPr>
                <w:sz w:val="18"/>
                <w:szCs w:val="18"/>
                <w:lang w:val="en-GB"/>
              </w:rPr>
              <w:t>“</w:t>
            </w:r>
            <w:r w:rsidRPr="00F95F5D">
              <w:rPr>
                <w:i/>
                <w:sz w:val="18"/>
                <w:szCs w:val="18"/>
                <w:lang w:val="en-GB"/>
              </w:rPr>
              <w:t>Improving Communication with Internal Public and Customers of an Industrial Company – a Major Challenge along Supply Chain</w:t>
            </w:r>
            <w:r w:rsidRPr="00F95F5D">
              <w:rPr>
                <w:sz w:val="18"/>
                <w:szCs w:val="18"/>
                <w:lang w:val="en-GB"/>
              </w:rPr>
              <w:t xml:space="preserve">”, </w:t>
            </w:r>
            <w:proofErr w:type="spellStart"/>
            <w:r w:rsidRPr="00F95F5D">
              <w:rPr>
                <w:sz w:val="18"/>
                <w:szCs w:val="18"/>
                <w:lang w:val="en-GB"/>
              </w:rPr>
              <w:t>Volumul</w:t>
            </w:r>
            <w:proofErr w:type="spellEnd"/>
            <w:r w:rsidRPr="00F95F5D">
              <w:rPr>
                <w:sz w:val="18"/>
                <w:szCs w:val="18"/>
                <w:lang w:val="en-GB"/>
              </w:rPr>
              <w:t xml:space="preserve"> “</w:t>
            </w:r>
            <w:r w:rsidRPr="00F95F5D">
              <w:rPr>
                <w:sz w:val="18"/>
                <w:szCs w:val="18"/>
              </w:rPr>
              <w:t xml:space="preserve">Supply Chain Strategies and the Engineer-to-Order Approach”, </w:t>
            </w:r>
            <w:r w:rsidRPr="00F95F5D">
              <w:rPr>
                <w:bCs/>
                <w:sz w:val="18"/>
                <w:szCs w:val="18"/>
              </w:rPr>
              <w:t xml:space="preserve">Ed. IGI </w:t>
            </w:r>
            <w:r w:rsidRPr="00F95F5D">
              <w:rPr>
                <w:bCs/>
                <w:sz w:val="18"/>
                <w:szCs w:val="18"/>
              </w:rPr>
              <w:lastRenderedPageBreak/>
              <w:t>Global, Hershey, USA, p.17-42</w:t>
            </w:r>
            <w:r>
              <w:rPr>
                <w:bCs/>
                <w:sz w:val="18"/>
                <w:szCs w:val="18"/>
              </w:rPr>
              <w:t>, 2016,</w:t>
            </w:r>
          </w:p>
          <w:p w14:paraId="1D1E2C8A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E01098">
              <w:rPr>
                <w:sz w:val="20"/>
                <w:szCs w:val="20"/>
              </w:rPr>
              <w:t xml:space="preserve">Gregory A., </w:t>
            </w:r>
            <w:r w:rsidRPr="00E01098">
              <w:rPr>
                <w:i/>
                <w:sz w:val="20"/>
                <w:szCs w:val="20"/>
              </w:rPr>
              <w:t>Planning and managing PR campaigns</w:t>
            </w:r>
            <w:r w:rsidRPr="00E01098">
              <w:rPr>
                <w:sz w:val="20"/>
                <w:szCs w:val="20"/>
              </w:rPr>
              <w:t>, Kogan Page, London, 2010,</w:t>
            </w:r>
          </w:p>
          <w:p w14:paraId="299F6F98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01098">
              <w:rPr>
                <w:sz w:val="20"/>
                <w:szCs w:val="20"/>
              </w:rPr>
              <w:t>Grunig</w:t>
            </w:r>
            <w:proofErr w:type="spellEnd"/>
            <w:r w:rsidRPr="00E01098">
              <w:rPr>
                <w:sz w:val="20"/>
                <w:szCs w:val="20"/>
              </w:rPr>
              <w:t xml:space="preserve"> L.A. et al., </w:t>
            </w:r>
            <w:r w:rsidRPr="00E01098">
              <w:rPr>
                <w:i/>
                <w:sz w:val="20"/>
                <w:szCs w:val="20"/>
              </w:rPr>
              <w:t>Excellent PR and effective organizations</w:t>
            </w:r>
            <w:r w:rsidRPr="00E01098">
              <w:rPr>
                <w:sz w:val="20"/>
                <w:szCs w:val="20"/>
              </w:rPr>
              <w:t>, Routledge, USA, 2009,</w:t>
            </w:r>
          </w:p>
          <w:p w14:paraId="6488DC4E" w14:textId="77777777" w:rsidR="00254643" w:rsidRPr="00E01098" w:rsidRDefault="00254643" w:rsidP="00E010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o-RO"/>
              </w:rPr>
            </w:pPr>
            <w:proofErr w:type="spellStart"/>
            <w:r w:rsidRPr="00E01098">
              <w:rPr>
                <w:sz w:val="20"/>
                <w:szCs w:val="20"/>
                <w:lang w:eastAsia="ro-RO"/>
              </w:rPr>
              <w:t>Krizan</w:t>
            </w:r>
            <w:proofErr w:type="spellEnd"/>
            <w:r w:rsidRPr="00E01098">
              <w:rPr>
                <w:sz w:val="20"/>
                <w:szCs w:val="20"/>
                <w:lang w:eastAsia="ro-RO"/>
              </w:rPr>
              <w:t xml:space="preserve"> A.C., et al., </w:t>
            </w:r>
            <w:r w:rsidRPr="00E01098">
              <w:rPr>
                <w:i/>
                <w:sz w:val="20"/>
                <w:szCs w:val="20"/>
                <w:lang w:eastAsia="ro-RO"/>
              </w:rPr>
              <w:t>Business Communication</w:t>
            </w:r>
            <w:r w:rsidRPr="00E01098">
              <w:rPr>
                <w:sz w:val="20"/>
                <w:szCs w:val="20"/>
                <w:lang w:eastAsia="ro-RO"/>
              </w:rPr>
              <w:t>, 8th edition, Cengage Learning, 2011,</w:t>
            </w:r>
          </w:p>
          <w:p w14:paraId="71787E1D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E01098">
              <w:rPr>
                <w:sz w:val="20"/>
                <w:szCs w:val="20"/>
              </w:rPr>
              <w:t xml:space="preserve">Moss D., </w:t>
            </w:r>
            <w:proofErr w:type="spellStart"/>
            <w:r w:rsidRPr="00E01098">
              <w:rPr>
                <w:sz w:val="20"/>
                <w:szCs w:val="20"/>
              </w:rPr>
              <w:t>DeSanto</w:t>
            </w:r>
            <w:proofErr w:type="spellEnd"/>
            <w:r w:rsidRPr="00E01098">
              <w:rPr>
                <w:sz w:val="20"/>
                <w:szCs w:val="20"/>
              </w:rPr>
              <w:t xml:space="preserve"> B., </w:t>
            </w:r>
            <w:r w:rsidRPr="00E01098">
              <w:rPr>
                <w:i/>
                <w:sz w:val="20"/>
                <w:szCs w:val="20"/>
              </w:rPr>
              <w:t>PR cases. International perspectives</w:t>
            </w:r>
            <w:r w:rsidRPr="00E01098">
              <w:rPr>
                <w:sz w:val="20"/>
                <w:szCs w:val="20"/>
              </w:rPr>
              <w:t>, Routledge, London, 2002,</w:t>
            </w:r>
          </w:p>
          <w:p w14:paraId="368B2050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E01098">
              <w:rPr>
                <w:sz w:val="20"/>
                <w:szCs w:val="20"/>
              </w:rPr>
              <w:t xml:space="preserve">Newsom D. et al., </w:t>
            </w:r>
            <w:proofErr w:type="spellStart"/>
            <w:r w:rsidRPr="00E01098">
              <w:rPr>
                <w:i/>
                <w:sz w:val="20"/>
                <w:szCs w:val="20"/>
              </w:rPr>
              <w:t>Totul</w:t>
            </w:r>
            <w:proofErr w:type="spellEnd"/>
            <w:r w:rsidRPr="00E0109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01098">
              <w:rPr>
                <w:i/>
                <w:sz w:val="20"/>
                <w:szCs w:val="20"/>
              </w:rPr>
              <w:t>despre</w:t>
            </w:r>
            <w:proofErr w:type="spellEnd"/>
            <w:r w:rsidRPr="00E0109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01098">
              <w:rPr>
                <w:i/>
                <w:sz w:val="20"/>
                <w:szCs w:val="20"/>
              </w:rPr>
              <w:t>relatiile</w:t>
            </w:r>
            <w:proofErr w:type="spellEnd"/>
            <w:r w:rsidRPr="00E0109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01098">
              <w:rPr>
                <w:i/>
                <w:sz w:val="20"/>
                <w:szCs w:val="20"/>
              </w:rPr>
              <w:t>publice</w:t>
            </w:r>
            <w:proofErr w:type="spellEnd"/>
            <w:r w:rsidRPr="00E01098">
              <w:rPr>
                <w:sz w:val="20"/>
                <w:szCs w:val="20"/>
              </w:rPr>
              <w:t xml:space="preserve">, </w:t>
            </w:r>
            <w:proofErr w:type="spellStart"/>
            <w:r w:rsidRPr="00E01098">
              <w:rPr>
                <w:sz w:val="20"/>
                <w:szCs w:val="20"/>
              </w:rPr>
              <w:t>traducere</w:t>
            </w:r>
            <w:proofErr w:type="spellEnd"/>
            <w:r w:rsidRPr="00E01098">
              <w:rPr>
                <w:sz w:val="20"/>
                <w:szCs w:val="20"/>
              </w:rPr>
              <w:t xml:space="preserve">, </w:t>
            </w:r>
            <w:proofErr w:type="spellStart"/>
            <w:r w:rsidRPr="00E01098">
              <w:rPr>
                <w:sz w:val="20"/>
                <w:szCs w:val="20"/>
              </w:rPr>
              <w:t>Editura</w:t>
            </w:r>
            <w:proofErr w:type="spellEnd"/>
            <w:r w:rsidRPr="00E01098">
              <w:rPr>
                <w:sz w:val="20"/>
                <w:szCs w:val="20"/>
              </w:rPr>
              <w:t xml:space="preserve"> </w:t>
            </w:r>
            <w:proofErr w:type="spellStart"/>
            <w:r w:rsidRPr="00E01098">
              <w:rPr>
                <w:sz w:val="20"/>
                <w:szCs w:val="20"/>
              </w:rPr>
              <w:t>Polirom</w:t>
            </w:r>
            <w:proofErr w:type="spellEnd"/>
            <w:r w:rsidRPr="00E01098">
              <w:rPr>
                <w:sz w:val="20"/>
                <w:szCs w:val="20"/>
              </w:rPr>
              <w:t>, 2003,</w:t>
            </w:r>
          </w:p>
          <w:p w14:paraId="1263679F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E01098">
              <w:rPr>
                <w:sz w:val="20"/>
                <w:szCs w:val="20"/>
              </w:rPr>
              <w:t xml:space="preserve">Oliver S., </w:t>
            </w:r>
            <w:r w:rsidRPr="00E01098">
              <w:rPr>
                <w:i/>
                <w:sz w:val="20"/>
                <w:szCs w:val="20"/>
              </w:rPr>
              <w:t>Public relations strategy</w:t>
            </w:r>
            <w:r w:rsidRPr="00E01098">
              <w:rPr>
                <w:sz w:val="20"/>
                <w:szCs w:val="20"/>
              </w:rPr>
              <w:t>, Kogan Page Ltd, London, UK, 2004,</w:t>
            </w:r>
          </w:p>
          <w:p w14:paraId="0A8AE7FA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01098">
              <w:rPr>
                <w:sz w:val="20"/>
                <w:szCs w:val="20"/>
              </w:rPr>
              <w:t>Reddi</w:t>
            </w:r>
            <w:proofErr w:type="spellEnd"/>
            <w:r w:rsidRPr="00E01098">
              <w:rPr>
                <w:sz w:val="20"/>
                <w:szCs w:val="20"/>
              </w:rPr>
              <w:t xml:space="preserve"> C.N.V., </w:t>
            </w:r>
            <w:r w:rsidRPr="00E01098">
              <w:rPr>
                <w:i/>
                <w:sz w:val="20"/>
                <w:szCs w:val="20"/>
              </w:rPr>
              <w:t>Effective PR and media strategy</w:t>
            </w:r>
            <w:r w:rsidRPr="00E01098">
              <w:rPr>
                <w:sz w:val="20"/>
                <w:szCs w:val="20"/>
              </w:rPr>
              <w:t>, PHI Learning Ltd., ND, India, 2009,</w:t>
            </w:r>
          </w:p>
          <w:p w14:paraId="0DF2118E" w14:textId="77777777" w:rsidR="00254643" w:rsidRPr="00E01098" w:rsidRDefault="00254643" w:rsidP="00E010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o-RO"/>
              </w:rPr>
            </w:pPr>
            <w:proofErr w:type="spellStart"/>
            <w:r w:rsidRPr="00E01098">
              <w:rPr>
                <w:sz w:val="20"/>
                <w:szCs w:val="20"/>
                <w:lang w:eastAsia="ro-RO"/>
              </w:rPr>
              <w:t>Schachtebeck</w:t>
            </w:r>
            <w:proofErr w:type="spellEnd"/>
            <w:r w:rsidRPr="00E01098">
              <w:rPr>
                <w:sz w:val="20"/>
                <w:szCs w:val="20"/>
                <w:lang w:eastAsia="ro-RO"/>
              </w:rPr>
              <w:t xml:space="preserve"> T., </w:t>
            </w:r>
            <w:r w:rsidRPr="00E01098">
              <w:rPr>
                <w:i/>
                <w:sz w:val="20"/>
                <w:szCs w:val="20"/>
                <w:lang w:eastAsia="ro-RO"/>
              </w:rPr>
              <w:t xml:space="preserve">Internet chat communication. A </w:t>
            </w:r>
            <w:proofErr w:type="spellStart"/>
            <w:r w:rsidRPr="00E01098">
              <w:rPr>
                <w:i/>
                <w:sz w:val="20"/>
                <w:szCs w:val="20"/>
                <w:lang w:eastAsia="ro-RO"/>
              </w:rPr>
              <w:t>fightrope</w:t>
            </w:r>
            <w:proofErr w:type="spellEnd"/>
            <w:r w:rsidRPr="00E01098">
              <w:rPr>
                <w:i/>
                <w:sz w:val="20"/>
                <w:szCs w:val="20"/>
                <w:lang w:eastAsia="ro-RO"/>
              </w:rPr>
              <w:t xml:space="preserve"> walk between oral communication and written communication</w:t>
            </w:r>
            <w:r w:rsidRPr="00E01098">
              <w:rPr>
                <w:sz w:val="20"/>
                <w:szCs w:val="20"/>
                <w:lang w:eastAsia="ro-RO"/>
              </w:rPr>
              <w:t>, Seminar paper, Grin, Berlin, 2005,</w:t>
            </w:r>
          </w:p>
          <w:p w14:paraId="1A981CC0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01098">
              <w:rPr>
                <w:sz w:val="20"/>
                <w:szCs w:val="20"/>
              </w:rPr>
              <w:t>Skogrand</w:t>
            </w:r>
            <w:proofErr w:type="spellEnd"/>
            <w:r w:rsidRPr="00E01098">
              <w:rPr>
                <w:sz w:val="20"/>
                <w:szCs w:val="20"/>
              </w:rPr>
              <w:t xml:space="preserve"> B., </w:t>
            </w:r>
            <w:r w:rsidRPr="00E01098">
              <w:rPr>
                <w:i/>
                <w:sz w:val="20"/>
                <w:szCs w:val="20"/>
              </w:rPr>
              <w:t>PR. Insights on media relations and reputation management</w:t>
            </w:r>
            <w:r w:rsidRPr="00E01098">
              <w:rPr>
                <w:sz w:val="20"/>
                <w:szCs w:val="20"/>
              </w:rPr>
              <w:t>, LLC, 2013,</w:t>
            </w:r>
          </w:p>
          <w:p w14:paraId="5893B303" w14:textId="77777777" w:rsidR="00254643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E01098">
              <w:rPr>
                <w:sz w:val="20"/>
                <w:szCs w:val="20"/>
              </w:rPr>
              <w:t xml:space="preserve">Swann P., </w:t>
            </w:r>
            <w:r w:rsidRPr="00E01098">
              <w:rPr>
                <w:i/>
                <w:sz w:val="20"/>
                <w:szCs w:val="20"/>
              </w:rPr>
              <w:t>Case in PR management</w:t>
            </w:r>
            <w:r w:rsidRPr="00E01098">
              <w:rPr>
                <w:sz w:val="20"/>
                <w:szCs w:val="20"/>
              </w:rPr>
              <w:t>, Routledge, NY, USA, 2014,</w:t>
            </w:r>
          </w:p>
          <w:p w14:paraId="35475BF2" w14:textId="77777777" w:rsidR="00254643" w:rsidRPr="00A8089A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sz w:val="20"/>
                <w:szCs w:val="20"/>
                <w:lang w:val="fr-FR"/>
              </w:rPr>
              <w:t>Tanasescu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Florea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N.V.,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Comunicare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relatii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publice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afaceri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Studii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caz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aplicatii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. O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abordare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manageriala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Editura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Mustang, Bucuresti, 2016,</w:t>
            </w:r>
          </w:p>
          <w:p w14:paraId="0D9F354C" w14:textId="77777777" w:rsidR="00254643" w:rsidRPr="00A8089A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A8089A">
              <w:rPr>
                <w:sz w:val="20"/>
                <w:szCs w:val="20"/>
                <w:lang w:val="fr-FR"/>
              </w:rPr>
              <w:t>Tanasescu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Relatii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publice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protocol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Editura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Bibliotheca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>, Targoviste, 2008,</w:t>
            </w:r>
          </w:p>
          <w:p w14:paraId="2FCC6B0B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01098">
              <w:rPr>
                <w:sz w:val="20"/>
                <w:szCs w:val="20"/>
              </w:rPr>
              <w:t>Tanasescu</w:t>
            </w:r>
            <w:proofErr w:type="spellEnd"/>
            <w:r w:rsidRPr="00E01098">
              <w:rPr>
                <w:sz w:val="20"/>
                <w:szCs w:val="20"/>
              </w:rPr>
              <w:t xml:space="preserve"> D. et al, </w:t>
            </w:r>
            <w:proofErr w:type="spellStart"/>
            <w:r w:rsidRPr="00E01098">
              <w:rPr>
                <w:i/>
                <w:sz w:val="20"/>
                <w:szCs w:val="20"/>
              </w:rPr>
              <w:t>Comunicare</w:t>
            </w:r>
            <w:proofErr w:type="spellEnd"/>
            <w:r w:rsidRPr="00E0109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01098">
              <w:rPr>
                <w:i/>
                <w:sz w:val="20"/>
                <w:szCs w:val="20"/>
              </w:rPr>
              <w:t>integrata</w:t>
            </w:r>
            <w:proofErr w:type="spellEnd"/>
            <w:r w:rsidRPr="00E01098">
              <w:rPr>
                <w:sz w:val="20"/>
                <w:szCs w:val="20"/>
              </w:rPr>
              <w:t xml:space="preserve">, </w:t>
            </w:r>
            <w:proofErr w:type="spellStart"/>
            <w:r w:rsidRPr="00E01098">
              <w:rPr>
                <w:sz w:val="20"/>
                <w:szCs w:val="20"/>
              </w:rPr>
              <w:t>Editura</w:t>
            </w:r>
            <w:proofErr w:type="spellEnd"/>
            <w:r w:rsidRPr="00E01098">
              <w:rPr>
                <w:sz w:val="20"/>
                <w:szCs w:val="20"/>
              </w:rPr>
              <w:t xml:space="preserve"> Bibliotheca, </w:t>
            </w:r>
            <w:proofErr w:type="spellStart"/>
            <w:r w:rsidRPr="00E01098">
              <w:rPr>
                <w:sz w:val="20"/>
                <w:szCs w:val="20"/>
              </w:rPr>
              <w:t>Targoviste</w:t>
            </w:r>
            <w:proofErr w:type="spellEnd"/>
            <w:r w:rsidRPr="00E01098">
              <w:rPr>
                <w:sz w:val="20"/>
                <w:szCs w:val="20"/>
              </w:rPr>
              <w:t>, 2014,</w:t>
            </w:r>
          </w:p>
          <w:p w14:paraId="503354F2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01098">
              <w:rPr>
                <w:sz w:val="20"/>
                <w:szCs w:val="20"/>
              </w:rPr>
              <w:t>Tench</w:t>
            </w:r>
            <w:proofErr w:type="spellEnd"/>
            <w:r w:rsidRPr="00E01098">
              <w:rPr>
                <w:sz w:val="20"/>
                <w:szCs w:val="20"/>
              </w:rPr>
              <w:t xml:space="preserve"> R., Yeomans L., </w:t>
            </w:r>
            <w:r w:rsidRPr="00E01098">
              <w:rPr>
                <w:i/>
                <w:sz w:val="20"/>
                <w:szCs w:val="20"/>
              </w:rPr>
              <w:t>Exploring PR</w:t>
            </w:r>
            <w:r w:rsidRPr="00E01098">
              <w:rPr>
                <w:sz w:val="20"/>
                <w:szCs w:val="20"/>
              </w:rPr>
              <w:t xml:space="preserve">, Pearson </w:t>
            </w:r>
            <w:proofErr w:type="spellStart"/>
            <w:r w:rsidRPr="00E01098">
              <w:rPr>
                <w:sz w:val="20"/>
                <w:szCs w:val="20"/>
              </w:rPr>
              <w:t>Edu.Ltd</w:t>
            </w:r>
            <w:proofErr w:type="spellEnd"/>
            <w:r w:rsidRPr="00E01098">
              <w:rPr>
                <w:sz w:val="20"/>
                <w:szCs w:val="20"/>
              </w:rPr>
              <w:t>, England, 2009,</w:t>
            </w:r>
          </w:p>
          <w:p w14:paraId="5C4E9A7C" w14:textId="77777777" w:rsidR="00254643" w:rsidRPr="00E01098" w:rsidRDefault="00254643" w:rsidP="00E01098">
            <w:pPr>
              <w:pStyle w:val="Listparagraf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01098">
              <w:rPr>
                <w:sz w:val="20"/>
                <w:szCs w:val="20"/>
              </w:rPr>
              <w:t xml:space="preserve">Theaker A., Yaxley H., </w:t>
            </w:r>
            <w:r w:rsidRPr="00E01098">
              <w:rPr>
                <w:i/>
                <w:sz w:val="20"/>
                <w:szCs w:val="20"/>
              </w:rPr>
              <w:t>The PR strategic toolkit</w:t>
            </w:r>
            <w:r w:rsidRPr="00E01098">
              <w:rPr>
                <w:sz w:val="20"/>
                <w:szCs w:val="20"/>
              </w:rPr>
              <w:t>, Routledge, USA, 2013.</w:t>
            </w:r>
          </w:p>
        </w:tc>
      </w:tr>
      <w:tr w:rsidR="00254643" w:rsidRPr="00BA7602" w14:paraId="146016C2" w14:textId="77777777" w:rsidTr="000219D8">
        <w:trPr>
          <w:tblCellSpacing w:w="0" w:type="dxa"/>
        </w:trPr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DEB05" w14:textId="77777777" w:rsidR="00254643" w:rsidRPr="00BA7602" w:rsidRDefault="00254643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lastRenderedPageBreak/>
              <w:t>8.2 Seminar/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laborator</w:t>
            </w:r>
            <w:proofErr w:type="spellEnd"/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DC8B4" w14:textId="77777777" w:rsidR="00254643" w:rsidRPr="00BA7602" w:rsidRDefault="00254643" w:rsidP="00BA7602">
            <w:pPr>
              <w:jc w:val="center"/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Metode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predare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96979" w14:textId="77777777" w:rsidR="00254643" w:rsidRPr="00BA7602" w:rsidRDefault="00254643" w:rsidP="00BA7602">
            <w:pPr>
              <w:jc w:val="center"/>
              <w:rPr>
                <w:color w:val="000000"/>
              </w:rPr>
            </w:pPr>
            <w:proofErr w:type="spellStart"/>
            <w:r w:rsidRPr="00BA7602">
              <w:rPr>
                <w:color w:val="000000"/>
                <w:sz w:val="22"/>
                <w:szCs w:val="22"/>
              </w:rPr>
              <w:t>Observaţii</w:t>
            </w:r>
            <w:proofErr w:type="spellEnd"/>
          </w:p>
        </w:tc>
      </w:tr>
      <w:tr w:rsidR="00254643" w:rsidRPr="00BA7602" w14:paraId="77BD4E71" w14:textId="77777777" w:rsidTr="000219D8">
        <w:trPr>
          <w:tblCellSpacing w:w="0" w:type="dxa"/>
        </w:trPr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5D51C" w14:textId="77777777" w:rsidR="000373D4" w:rsidRPr="000373D4" w:rsidRDefault="00254643" w:rsidP="000373D4">
            <w:pPr>
              <w:rPr>
                <w:b/>
                <w:sz w:val="18"/>
              </w:rPr>
            </w:pPr>
            <w:r w:rsidRPr="000373D4">
              <w:rPr>
                <w:b/>
                <w:bCs/>
                <w:sz w:val="18"/>
                <w:szCs w:val="20"/>
                <w:lang w:val="ro-RO"/>
              </w:rPr>
              <w:t xml:space="preserve">S1. </w:t>
            </w:r>
            <w:proofErr w:type="spellStart"/>
            <w:r w:rsidR="000373D4" w:rsidRPr="000373D4">
              <w:rPr>
                <w:b/>
                <w:sz w:val="18"/>
              </w:rPr>
              <w:t>Introducere</w:t>
            </w:r>
            <w:proofErr w:type="spellEnd"/>
            <w:r w:rsidR="000373D4" w:rsidRPr="000373D4">
              <w:rPr>
                <w:b/>
                <w:sz w:val="18"/>
              </w:rPr>
              <w:t xml:space="preserve"> in </w:t>
            </w:r>
            <w:proofErr w:type="spellStart"/>
            <w:r w:rsidR="000373D4" w:rsidRPr="000373D4">
              <w:rPr>
                <w:b/>
                <w:sz w:val="18"/>
              </w:rPr>
              <w:t>comunicare</w:t>
            </w:r>
            <w:proofErr w:type="spellEnd"/>
            <w:r w:rsidR="000373D4" w:rsidRPr="000373D4">
              <w:rPr>
                <w:b/>
                <w:sz w:val="18"/>
              </w:rPr>
              <w:t xml:space="preserve">. </w:t>
            </w:r>
            <w:proofErr w:type="spellStart"/>
            <w:r w:rsidR="000373D4" w:rsidRPr="000373D4">
              <w:rPr>
                <w:b/>
                <w:sz w:val="18"/>
              </w:rPr>
              <w:t>Elementele</w:t>
            </w:r>
            <w:proofErr w:type="spellEnd"/>
            <w:r w:rsidR="000373D4" w:rsidRPr="000373D4">
              <w:rPr>
                <w:b/>
                <w:sz w:val="18"/>
              </w:rPr>
              <w:t xml:space="preserve"> </w:t>
            </w:r>
            <w:proofErr w:type="spellStart"/>
            <w:r w:rsidR="000373D4" w:rsidRPr="000373D4">
              <w:rPr>
                <w:b/>
                <w:sz w:val="18"/>
              </w:rPr>
              <w:t>comunicarii</w:t>
            </w:r>
            <w:proofErr w:type="spellEnd"/>
          </w:p>
          <w:p w14:paraId="08DD7BB3" w14:textId="77777777" w:rsidR="000373D4" w:rsidRPr="000373D4" w:rsidRDefault="000373D4" w:rsidP="000373D4">
            <w:pPr>
              <w:pStyle w:val="Listparagraf"/>
              <w:numPr>
                <w:ilvl w:val="1"/>
                <w:numId w:val="16"/>
              </w:numPr>
              <w:rPr>
                <w:sz w:val="18"/>
              </w:rPr>
            </w:pPr>
            <w:proofErr w:type="spellStart"/>
            <w:r w:rsidRPr="000373D4">
              <w:rPr>
                <w:sz w:val="18"/>
              </w:rPr>
              <w:t>Comunicarea</w:t>
            </w:r>
            <w:proofErr w:type="spellEnd"/>
          </w:p>
          <w:p w14:paraId="33DF446A" w14:textId="77777777" w:rsidR="00254643" w:rsidRPr="00C33B60" w:rsidRDefault="000373D4" w:rsidP="000373D4">
            <w:pPr>
              <w:pStyle w:val="Listparagraf"/>
              <w:numPr>
                <w:ilvl w:val="1"/>
                <w:numId w:val="16"/>
              </w:numPr>
              <w:rPr>
                <w:bCs/>
                <w:sz w:val="18"/>
                <w:szCs w:val="20"/>
                <w:lang w:val="ro-RO"/>
              </w:rPr>
            </w:pPr>
            <w:proofErr w:type="spellStart"/>
            <w:r w:rsidRPr="000373D4">
              <w:rPr>
                <w:sz w:val="18"/>
              </w:rPr>
              <w:t>Ele</w:t>
            </w:r>
            <w:r w:rsidR="00C33B60">
              <w:rPr>
                <w:sz w:val="18"/>
              </w:rPr>
              <w:t>m</w:t>
            </w:r>
            <w:r w:rsidRPr="000373D4">
              <w:rPr>
                <w:sz w:val="18"/>
              </w:rPr>
              <w:t>entele</w:t>
            </w:r>
            <w:proofErr w:type="spellEnd"/>
            <w:r w:rsidRPr="000373D4">
              <w:rPr>
                <w:sz w:val="18"/>
              </w:rPr>
              <w:t xml:space="preserve"> </w:t>
            </w:r>
            <w:proofErr w:type="spellStart"/>
            <w:r w:rsidRPr="000373D4">
              <w:rPr>
                <w:sz w:val="18"/>
              </w:rPr>
              <w:t>comunicarii</w:t>
            </w:r>
            <w:proofErr w:type="spellEnd"/>
            <w:r w:rsidRPr="000373D4">
              <w:rPr>
                <w:sz w:val="18"/>
              </w:rPr>
              <w:t xml:space="preserve">- </w:t>
            </w:r>
            <w:proofErr w:type="spellStart"/>
            <w:r w:rsidRPr="000373D4">
              <w:rPr>
                <w:sz w:val="18"/>
              </w:rPr>
              <w:t>explicatii</w:t>
            </w:r>
            <w:proofErr w:type="spellEnd"/>
            <w:r w:rsidRPr="000373D4">
              <w:rPr>
                <w:sz w:val="18"/>
              </w:rPr>
              <w:t xml:space="preserve">, </w:t>
            </w:r>
            <w:proofErr w:type="spellStart"/>
            <w:r w:rsidRPr="000373D4">
              <w:rPr>
                <w:sz w:val="18"/>
              </w:rPr>
              <w:t>rol</w:t>
            </w:r>
            <w:proofErr w:type="spellEnd"/>
            <w:r w:rsidRPr="000373D4">
              <w:rPr>
                <w:sz w:val="18"/>
              </w:rPr>
              <w:t xml:space="preserve">, </w:t>
            </w:r>
            <w:proofErr w:type="spellStart"/>
            <w:r w:rsidRPr="000373D4">
              <w:rPr>
                <w:sz w:val="18"/>
              </w:rPr>
              <w:t>caracteristici</w:t>
            </w:r>
            <w:proofErr w:type="spellEnd"/>
            <w:r w:rsidR="00254643" w:rsidRPr="000373D4">
              <w:rPr>
                <w:sz w:val="18"/>
                <w:szCs w:val="20"/>
                <w:lang w:val="it-IT"/>
              </w:rPr>
              <w:tab/>
            </w:r>
          </w:p>
          <w:p w14:paraId="17506DCD" w14:textId="77777777" w:rsidR="00C33B60" w:rsidRPr="000373D4" w:rsidRDefault="00C33B60" w:rsidP="000373D4">
            <w:pPr>
              <w:pStyle w:val="Listparagraf"/>
              <w:numPr>
                <w:ilvl w:val="1"/>
                <w:numId w:val="16"/>
              </w:numPr>
              <w:rPr>
                <w:bCs/>
                <w:sz w:val="18"/>
                <w:szCs w:val="20"/>
                <w:lang w:val="ro-RO"/>
              </w:rPr>
            </w:pPr>
            <w:r>
              <w:rPr>
                <w:sz w:val="18"/>
                <w:szCs w:val="20"/>
                <w:lang w:val="it-IT"/>
              </w:rPr>
              <w:t>Exemple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11C68" w14:textId="77777777" w:rsidR="00254643" w:rsidRPr="00BA7602" w:rsidRDefault="00254643" w:rsidP="00BA7602">
            <w:pPr>
              <w:rPr>
                <w:lang w:val="ro-RO"/>
              </w:rPr>
            </w:pPr>
            <w:r w:rsidRPr="00BA7602">
              <w:rPr>
                <w:rStyle w:val="tpt1"/>
                <w:sz w:val="22"/>
                <w:szCs w:val="22"/>
                <w:lang w:val="ro-RO"/>
              </w:rPr>
              <w:t>explicaţia, aplicații practice.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B6778" w14:textId="77777777" w:rsidR="00254643" w:rsidRPr="00BA7602" w:rsidRDefault="00254643" w:rsidP="00BA7602">
            <w:r w:rsidRPr="00BA7602">
              <w:rPr>
                <w:sz w:val="22"/>
                <w:szCs w:val="22"/>
              </w:rPr>
              <w:t> </w:t>
            </w:r>
          </w:p>
        </w:tc>
      </w:tr>
      <w:tr w:rsidR="00254643" w:rsidRPr="00BA7602" w14:paraId="24DBD6DA" w14:textId="77777777" w:rsidTr="000219D8">
        <w:trPr>
          <w:tblCellSpacing w:w="0" w:type="dxa"/>
        </w:trPr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73BF7" w14:textId="77777777" w:rsidR="00254643" w:rsidRPr="00A8089A" w:rsidRDefault="00254643" w:rsidP="0009248C">
            <w:pPr>
              <w:jc w:val="both"/>
              <w:rPr>
                <w:b/>
                <w:lang w:val="fr-FR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S2</w:t>
            </w:r>
            <w:r w:rsidRPr="00A8089A">
              <w:rPr>
                <w:b/>
                <w:lang w:val="fr-FR"/>
              </w:rPr>
              <w:t xml:space="preserve"> </w:t>
            </w:r>
            <w:proofErr w:type="spellStart"/>
            <w:r w:rsidR="000373D4">
              <w:rPr>
                <w:b/>
                <w:sz w:val="20"/>
                <w:szCs w:val="20"/>
                <w:lang w:val="fr-FR"/>
              </w:rPr>
              <w:t>Comunicarea</w:t>
            </w:r>
            <w:proofErr w:type="spellEnd"/>
            <w:r w:rsidR="000373D4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373D4">
              <w:rPr>
                <w:b/>
                <w:sz w:val="20"/>
                <w:szCs w:val="20"/>
                <w:lang w:val="fr-FR"/>
              </w:rPr>
              <w:t>verbala</w:t>
            </w:r>
            <w:proofErr w:type="spellEnd"/>
            <w:r w:rsidR="000373D4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373D4">
              <w:rPr>
                <w:b/>
                <w:sz w:val="20"/>
                <w:szCs w:val="20"/>
                <w:lang w:val="fr-FR"/>
              </w:rPr>
              <w:t>nonverbala</w:t>
            </w:r>
            <w:proofErr w:type="spellEnd"/>
            <w:r w:rsidR="000373D4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="000373D4">
              <w:rPr>
                <w:b/>
                <w:sz w:val="20"/>
                <w:szCs w:val="20"/>
                <w:lang w:val="fr-FR"/>
              </w:rPr>
              <w:t>scrisa</w:t>
            </w:r>
            <w:proofErr w:type="spellEnd"/>
          </w:p>
          <w:p w14:paraId="5D443065" w14:textId="77777777" w:rsidR="000373D4" w:rsidRDefault="000373D4" w:rsidP="000373D4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fr-FR"/>
              </w:rPr>
              <w:t>2.1.</w:t>
            </w:r>
            <w:r>
              <w:rPr>
                <w:bCs/>
                <w:sz w:val="20"/>
                <w:szCs w:val="20"/>
                <w:lang w:val="ro-RO"/>
              </w:rPr>
              <w:t>Planul POWER- faze</w:t>
            </w:r>
          </w:p>
          <w:p w14:paraId="1C017F57" w14:textId="77777777" w:rsidR="000373D4" w:rsidRDefault="000373D4" w:rsidP="000373D4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2.2. Scrierea unui mesaj conform planului POWER</w:t>
            </w:r>
          </w:p>
          <w:p w14:paraId="007EEE9F" w14:textId="77777777" w:rsidR="00254643" w:rsidRPr="00E449C8" w:rsidRDefault="000373D4" w:rsidP="000373D4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it-IT"/>
              </w:rPr>
              <w:t xml:space="preserve">Exemple si Aplicatii. </w:t>
            </w:r>
            <w:r>
              <w:rPr>
                <w:bCs/>
                <w:sz w:val="20"/>
                <w:szCs w:val="20"/>
                <w:lang w:val="ro-RO"/>
              </w:rPr>
              <w:t>Rol de joc</w:t>
            </w:r>
            <w:r w:rsidR="00254643" w:rsidRPr="00E449C8">
              <w:rPr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4FE37" w14:textId="77777777" w:rsidR="00254643" w:rsidRPr="00BA7602" w:rsidRDefault="00254643" w:rsidP="00680F51">
            <w:pPr>
              <w:rPr>
                <w:lang w:val="ro-RO"/>
              </w:rPr>
            </w:pPr>
            <w:r w:rsidRPr="00BA7602">
              <w:rPr>
                <w:rStyle w:val="tpt1"/>
                <w:sz w:val="22"/>
                <w:szCs w:val="22"/>
                <w:lang w:val="ro-RO"/>
              </w:rPr>
              <w:t>explicaţia, aplicații practice.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93D28" w14:textId="77777777" w:rsidR="00254643" w:rsidRPr="00BA7602" w:rsidRDefault="00254643" w:rsidP="00BA7602"/>
        </w:tc>
      </w:tr>
      <w:tr w:rsidR="00254643" w:rsidRPr="00BA7602" w14:paraId="47745A58" w14:textId="77777777" w:rsidTr="000219D8">
        <w:trPr>
          <w:tblCellSpacing w:w="0" w:type="dxa"/>
        </w:trPr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E2494" w14:textId="77777777" w:rsidR="00254643" w:rsidRPr="00EE2E86" w:rsidRDefault="00254643" w:rsidP="00E01098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1271CA">
              <w:rPr>
                <w:b/>
                <w:sz w:val="20"/>
                <w:szCs w:val="20"/>
                <w:lang w:val="it-IT"/>
              </w:rPr>
              <w:t>S</w:t>
            </w:r>
            <w:r>
              <w:rPr>
                <w:b/>
                <w:sz w:val="20"/>
                <w:szCs w:val="20"/>
                <w:lang w:val="it-IT"/>
              </w:rPr>
              <w:t>3</w:t>
            </w:r>
            <w:r w:rsidRPr="001271CA">
              <w:rPr>
                <w:b/>
                <w:sz w:val="20"/>
                <w:szCs w:val="20"/>
                <w:lang w:val="it-IT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ro-RO"/>
              </w:rPr>
              <w:t>Analiza</w:t>
            </w:r>
            <w:r w:rsidRPr="00EE2E86">
              <w:rPr>
                <w:b/>
                <w:bCs/>
                <w:sz w:val="20"/>
                <w:szCs w:val="20"/>
                <w:lang w:val="ro-RO"/>
              </w:rPr>
              <w:t xml:space="preserve"> SWOT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a unui proces de comunicare</w:t>
            </w:r>
            <w:r w:rsidRPr="00EE2E86">
              <w:rPr>
                <w:bCs/>
                <w:sz w:val="20"/>
                <w:szCs w:val="20"/>
                <w:lang w:val="ro-RO"/>
              </w:rPr>
              <w:t xml:space="preserve">: </w:t>
            </w:r>
          </w:p>
          <w:p w14:paraId="1F5E0684" w14:textId="77777777" w:rsidR="00254643" w:rsidRPr="00EE2E86" w:rsidRDefault="000373D4" w:rsidP="00E01098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3.1.</w:t>
            </w:r>
            <w:r w:rsidR="00254643" w:rsidRPr="00EE2E86">
              <w:rPr>
                <w:bCs/>
                <w:sz w:val="20"/>
                <w:szCs w:val="20"/>
                <w:lang w:val="ro-RO"/>
              </w:rPr>
              <w:t>analiza principalelor disfuctionalitati (puncte slabe si cauzele aparitiei acestora), analiza cauze-efecte;</w:t>
            </w:r>
          </w:p>
          <w:p w14:paraId="752CAF62" w14:textId="77777777" w:rsidR="00254643" w:rsidRPr="00EE2E86" w:rsidRDefault="000373D4" w:rsidP="00E01098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3.2.</w:t>
            </w:r>
            <w:r w:rsidR="00254643" w:rsidRPr="00EE2E86">
              <w:rPr>
                <w:bCs/>
                <w:sz w:val="20"/>
                <w:szCs w:val="20"/>
                <w:lang w:val="ro-RO"/>
              </w:rPr>
              <w:t>analiza punctelor forte, analiza cauze-efecte.</w:t>
            </w:r>
          </w:p>
          <w:p w14:paraId="4E51385A" w14:textId="77777777" w:rsidR="00254643" w:rsidRDefault="000373D4" w:rsidP="00E01098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3.3.</w:t>
            </w:r>
            <w:r w:rsidR="00254643" w:rsidRPr="00EE2E86">
              <w:rPr>
                <w:bCs/>
                <w:sz w:val="20"/>
                <w:szCs w:val="20"/>
                <w:lang w:val="ro-RO"/>
              </w:rPr>
              <w:t>Matricea de evaluare a factorilor externi si interni- MEFI si MEFE si formularea recomandarilor strategico-tactice</w:t>
            </w:r>
          </w:p>
          <w:p w14:paraId="1CEBAC97" w14:textId="77777777" w:rsidR="000373D4" w:rsidRDefault="000373D4" w:rsidP="00E01098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3.4.Interpretarea scorurilor</w:t>
            </w:r>
          </w:p>
          <w:p w14:paraId="1848D2CE" w14:textId="77777777" w:rsidR="000373D4" w:rsidRPr="00EE2E86" w:rsidRDefault="000373D4" w:rsidP="00E01098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3.5.Plan de obiective si masuri de imbunatatire a procesului de comunicare analizat</w:t>
            </w:r>
          </w:p>
          <w:p w14:paraId="3CCBFA49" w14:textId="77777777" w:rsidR="00254643" w:rsidRPr="001271CA" w:rsidRDefault="00254643" w:rsidP="00E449C8">
            <w:pPr>
              <w:jc w:val="both"/>
              <w:rPr>
                <w:sz w:val="20"/>
                <w:szCs w:val="20"/>
                <w:lang w:val="it-IT"/>
              </w:rPr>
            </w:pPr>
            <w:r w:rsidRPr="00EE2E86">
              <w:rPr>
                <w:bCs/>
                <w:sz w:val="20"/>
                <w:szCs w:val="20"/>
                <w:lang w:val="ro-RO"/>
              </w:rPr>
              <w:t>Studii aplicative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D8700" w14:textId="77777777" w:rsidR="00254643" w:rsidRPr="00BA7602" w:rsidRDefault="00254643" w:rsidP="00BA7602">
            <w:pPr>
              <w:rPr>
                <w:lang w:val="ro-RO"/>
              </w:rPr>
            </w:pPr>
            <w:r>
              <w:rPr>
                <w:rStyle w:val="tpt1"/>
                <w:sz w:val="22"/>
                <w:szCs w:val="22"/>
                <w:lang w:val="ro-RO"/>
              </w:rPr>
              <w:t>explicaţia, studiu de caz</w:t>
            </w:r>
            <w:r w:rsidRPr="00BA7602">
              <w:rPr>
                <w:rStyle w:val="tpt1"/>
                <w:sz w:val="22"/>
                <w:szCs w:val="22"/>
                <w:lang w:val="ro-RO"/>
              </w:rPr>
              <w:t>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10BF3" w14:textId="77777777" w:rsidR="00254643" w:rsidRPr="00BA7602" w:rsidRDefault="00254643" w:rsidP="00BA7602"/>
        </w:tc>
      </w:tr>
      <w:tr w:rsidR="00254643" w:rsidRPr="00BA7602" w14:paraId="7BF83E5A" w14:textId="77777777" w:rsidTr="000219D8">
        <w:trPr>
          <w:tblCellSpacing w:w="0" w:type="dxa"/>
        </w:trPr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ABF7A" w14:textId="77777777" w:rsidR="000373D4" w:rsidRPr="000373D4" w:rsidRDefault="00254643" w:rsidP="000373D4">
            <w:pPr>
              <w:rPr>
                <w:b/>
                <w:sz w:val="20"/>
                <w:szCs w:val="22"/>
              </w:rPr>
            </w:pPr>
            <w:r w:rsidRPr="000373D4">
              <w:rPr>
                <w:b/>
                <w:sz w:val="20"/>
                <w:szCs w:val="22"/>
                <w:lang w:val="it-IT"/>
              </w:rPr>
              <w:t>S4.</w:t>
            </w:r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Imbunatatirea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comunicarii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dintre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manageri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si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angajati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folosind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legea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lui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Schuttler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si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modelarea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matematica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.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Aplicatii</w:t>
            </w:r>
            <w:proofErr w:type="spellEnd"/>
            <w:r w:rsidR="000373D4" w:rsidRPr="000373D4">
              <w:rPr>
                <w:b/>
                <w:sz w:val="20"/>
                <w:szCs w:val="22"/>
              </w:rPr>
              <w:t xml:space="preserve">. </w:t>
            </w:r>
            <w:proofErr w:type="spellStart"/>
            <w:r w:rsidR="000373D4" w:rsidRPr="000373D4">
              <w:rPr>
                <w:b/>
                <w:sz w:val="20"/>
                <w:szCs w:val="22"/>
              </w:rPr>
              <w:t>Tema</w:t>
            </w:r>
            <w:proofErr w:type="spellEnd"/>
          </w:p>
          <w:p w14:paraId="78509F88" w14:textId="77777777" w:rsidR="00254643" w:rsidRDefault="00254643" w:rsidP="0009248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4.1.</w:t>
            </w:r>
            <w:r w:rsidR="00073CCD">
              <w:rPr>
                <w:sz w:val="20"/>
                <w:szCs w:val="20"/>
                <w:lang w:val="it-IT"/>
              </w:rPr>
              <w:t>Aplicarea Legii lui Schuttler nr.1: comunicarea dintre angajati si manageri.</w:t>
            </w:r>
          </w:p>
          <w:p w14:paraId="48051A0B" w14:textId="77777777" w:rsidR="007702B7" w:rsidRDefault="007702B7" w:rsidP="0009248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4.2. Puncatje obtinute pe cele 3 zone de analiza</w:t>
            </w:r>
          </w:p>
          <w:p w14:paraId="06C4F8BB" w14:textId="77777777" w:rsidR="007702B7" w:rsidRPr="00E01098" w:rsidRDefault="007702B7" w:rsidP="0009248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4.3. Plan de imbunatatire</w:t>
            </w:r>
          </w:p>
          <w:p w14:paraId="4D86E484" w14:textId="77777777" w:rsidR="00254643" w:rsidRPr="001271CA" w:rsidRDefault="00254643" w:rsidP="0009248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Studii de caz si aplicatii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979D7" w14:textId="77777777" w:rsidR="00254643" w:rsidRPr="00BA7602" w:rsidRDefault="00254643" w:rsidP="00BA7602">
            <w:pPr>
              <w:rPr>
                <w:lang w:val="ro-RO"/>
              </w:rPr>
            </w:pPr>
            <w:r w:rsidRPr="00BA7602">
              <w:rPr>
                <w:rStyle w:val="tpt1"/>
                <w:sz w:val="22"/>
                <w:szCs w:val="22"/>
                <w:lang w:val="ro-RO"/>
              </w:rPr>
              <w:t>explicaţia, aplicații practice.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3F76F" w14:textId="77777777" w:rsidR="00254643" w:rsidRPr="00BA7602" w:rsidRDefault="00254643" w:rsidP="00BA7602"/>
        </w:tc>
      </w:tr>
      <w:tr w:rsidR="00254643" w:rsidRPr="007702B7" w14:paraId="66F73F89" w14:textId="77777777" w:rsidTr="000219D8">
        <w:trPr>
          <w:tblCellSpacing w:w="0" w:type="dxa"/>
        </w:trPr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D0B83" w14:textId="77777777" w:rsidR="007702B7" w:rsidRPr="007702B7" w:rsidRDefault="00254643" w:rsidP="007702B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7702B7">
              <w:rPr>
                <w:b/>
                <w:sz w:val="20"/>
                <w:szCs w:val="20"/>
                <w:lang w:val="it-IT"/>
              </w:rPr>
              <w:t>S5.</w:t>
            </w:r>
            <w:r w:rsidR="007702B7" w:rsidRPr="007702B7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702B7" w:rsidRPr="007702B7">
              <w:rPr>
                <w:b/>
                <w:sz w:val="20"/>
                <w:szCs w:val="20"/>
                <w:lang w:val="fr-FR"/>
              </w:rPr>
              <w:t>Comunicarea</w:t>
            </w:r>
            <w:proofErr w:type="spellEnd"/>
            <w:r w:rsidR="007702B7" w:rsidRPr="007702B7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="007702B7" w:rsidRPr="007702B7">
              <w:rPr>
                <w:b/>
                <w:sz w:val="20"/>
                <w:szCs w:val="20"/>
                <w:lang w:val="fr-FR"/>
              </w:rPr>
              <w:t>timpul</w:t>
            </w:r>
            <w:proofErr w:type="spellEnd"/>
            <w:r w:rsidR="007702B7" w:rsidRPr="007702B7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702B7" w:rsidRPr="007702B7">
              <w:rPr>
                <w:b/>
                <w:sz w:val="20"/>
                <w:szCs w:val="20"/>
                <w:lang w:val="fr-FR"/>
              </w:rPr>
              <w:t>proceselor</w:t>
            </w:r>
            <w:proofErr w:type="spellEnd"/>
            <w:r w:rsidR="007702B7" w:rsidRPr="007702B7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7702B7" w:rsidRPr="007702B7">
              <w:rPr>
                <w:b/>
                <w:sz w:val="20"/>
                <w:szCs w:val="20"/>
                <w:lang w:val="fr-FR"/>
              </w:rPr>
              <w:t>recrutare</w:t>
            </w:r>
            <w:proofErr w:type="spellEnd"/>
            <w:r w:rsidR="007702B7" w:rsidRPr="007702B7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="007702B7" w:rsidRPr="007702B7">
              <w:rPr>
                <w:b/>
                <w:sz w:val="20"/>
                <w:szCs w:val="20"/>
                <w:lang w:val="fr-FR"/>
              </w:rPr>
              <w:t>selectie</w:t>
            </w:r>
            <w:proofErr w:type="spellEnd"/>
            <w:r w:rsidR="007702B7" w:rsidRPr="007702B7">
              <w:rPr>
                <w:b/>
                <w:sz w:val="20"/>
                <w:szCs w:val="20"/>
                <w:lang w:val="fr-FR"/>
              </w:rPr>
              <w:t xml:space="preserve"> a </w:t>
            </w:r>
            <w:proofErr w:type="spellStart"/>
            <w:r w:rsidR="007702B7" w:rsidRPr="007702B7">
              <w:rPr>
                <w:b/>
                <w:sz w:val="20"/>
                <w:szCs w:val="20"/>
                <w:lang w:val="fr-FR"/>
              </w:rPr>
              <w:t>viitorilor</w:t>
            </w:r>
            <w:proofErr w:type="spellEnd"/>
            <w:r w:rsidR="007702B7" w:rsidRPr="007702B7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702B7" w:rsidRPr="007702B7">
              <w:rPr>
                <w:b/>
                <w:sz w:val="20"/>
                <w:szCs w:val="20"/>
                <w:lang w:val="fr-FR"/>
              </w:rPr>
              <w:t>angajati</w:t>
            </w:r>
            <w:proofErr w:type="spellEnd"/>
          </w:p>
          <w:p w14:paraId="412F9481" w14:textId="77777777" w:rsidR="007702B7" w:rsidRPr="007702B7" w:rsidRDefault="007702B7" w:rsidP="007702B7">
            <w:pPr>
              <w:jc w:val="both"/>
              <w:rPr>
                <w:rFonts w:eastAsia="ArialMT"/>
                <w:iCs/>
                <w:sz w:val="20"/>
                <w:szCs w:val="20"/>
                <w:lang w:val="fr-FR" w:eastAsia="ro-RO"/>
              </w:rPr>
            </w:pPr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5.1.Recrutarea-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marketingul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recrutarii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,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anuntul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recrutare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, </w:t>
            </w:r>
          </w:p>
          <w:p w14:paraId="5960F2B3" w14:textId="77777777" w:rsidR="007702B7" w:rsidRPr="007702B7" w:rsidRDefault="007702B7" w:rsidP="007702B7">
            <w:pPr>
              <w:jc w:val="both"/>
              <w:rPr>
                <w:rFonts w:eastAsia="ArialMT"/>
                <w:iCs/>
                <w:sz w:val="20"/>
                <w:szCs w:val="20"/>
                <w:lang w:val="fr-FR" w:eastAsia="ro-RO"/>
              </w:rPr>
            </w:pPr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5.2.Selectia-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interviul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selectie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si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comunicarea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verbala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si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nonverbala</w:t>
            </w:r>
            <w:proofErr w:type="spellEnd"/>
          </w:p>
          <w:p w14:paraId="774BB50F" w14:textId="77777777" w:rsidR="00254643" w:rsidRPr="007702B7" w:rsidRDefault="007702B7" w:rsidP="007702B7">
            <w:pPr>
              <w:jc w:val="both"/>
              <w:rPr>
                <w:rFonts w:eastAsia="ArialMT"/>
                <w:iCs/>
                <w:sz w:val="20"/>
                <w:szCs w:val="20"/>
                <w:lang w:val="fr-FR" w:eastAsia="ro-RO"/>
              </w:rPr>
            </w:pPr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5.3</w:t>
            </w:r>
            <w:r w:rsidR="00C33B60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. </w:t>
            </w:r>
            <w:proofErr w:type="spellStart"/>
            <w:r w:rsidR="00C33B60">
              <w:rPr>
                <w:rFonts w:eastAsia="ArialMT"/>
                <w:iCs/>
                <w:sz w:val="20"/>
                <w:szCs w:val="20"/>
                <w:lang w:val="fr-FR" w:eastAsia="ro-RO"/>
              </w:rPr>
              <w:t>Redactarea</w:t>
            </w:r>
            <w:proofErr w:type="spellEnd"/>
            <w:r w:rsidR="00C33B60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="00C33B60">
              <w:rPr>
                <w:rFonts w:eastAsia="ArialMT"/>
                <w:iCs/>
                <w:sz w:val="20"/>
                <w:szCs w:val="20"/>
                <w:lang w:val="fr-FR" w:eastAsia="ro-RO"/>
              </w:rPr>
              <w:t>anuntului</w:t>
            </w:r>
            <w:proofErr w:type="spellEnd"/>
            <w:r w:rsidR="00C33B60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="00C33B60">
              <w:rPr>
                <w:rFonts w:eastAsia="ArialMT"/>
                <w:iCs/>
                <w:sz w:val="20"/>
                <w:szCs w:val="20"/>
                <w:lang w:val="fr-FR" w:eastAsia="ro-RO"/>
              </w:rPr>
              <w:t>recrut</w:t>
            </w:r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are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conform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principiilor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AIDA</w:t>
            </w:r>
            <w:r w:rsidR="00254643"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.</w:t>
            </w:r>
          </w:p>
          <w:p w14:paraId="2E6E0034" w14:textId="77777777" w:rsidR="00254643" w:rsidRPr="007702B7" w:rsidRDefault="00254643" w:rsidP="007702B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Studii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>caz</w:t>
            </w:r>
            <w:proofErr w:type="spellEnd"/>
            <w:r w:rsidRPr="007702B7">
              <w:rPr>
                <w:rFonts w:eastAsia="ArialMT"/>
                <w:iCs/>
                <w:sz w:val="20"/>
                <w:szCs w:val="20"/>
                <w:lang w:val="fr-FR" w:eastAsia="ro-RO"/>
              </w:rPr>
              <w:t xml:space="preserve">. </w:t>
            </w:r>
            <w:r w:rsidRPr="007702B7">
              <w:rPr>
                <w:sz w:val="20"/>
                <w:szCs w:val="20"/>
                <w:lang w:val="it-IT"/>
              </w:rPr>
              <w:t>Aplicatii.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A9931" w14:textId="77777777" w:rsidR="00254643" w:rsidRPr="00BA7602" w:rsidRDefault="00254643" w:rsidP="00BA7602">
            <w:pPr>
              <w:rPr>
                <w:rStyle w:val="tpt1"/>
                <w:lang w:val="ro-RO"/>
              </w:rPr>
            </w:pPr>
            <w:r w:rsidRPr="00BA7602">
              <w:rPr>
                <w:rStyle w:val="tpt1"/>
                <w:sz w:val="22"/>
                <w:szCs w:val="22"/>
                <w:lang w:val="ro-RO"/>
              </w:rPr>
              <w:t>explicaţia, aplicații practice.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3BF86" w14:textId="77777777" w:rsidR="00254643" w:rsidRPr="007702B7" w:rsidRDefault="00254643" w:rsidP="00BA7602">
            <w:pPr>
              <w:rPr>
                <w:lang w:val="fr-FR"/>
              </w:rPr>
            </w:pPr>
          </w:p>
        </w:tc>
      </w:tr>
      <w:tr w:rsidR="00254643" w:rsidRPr="00BA7602" w14:paraId="1EDAE92B" w14:textId="77777777" w:rsidTr="000219D8">
        <w:trPr>
          <w:tblCellSpacing w:w="0" w:type="dxa"/>
        </w:trPr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D4C07" w14:textId="77777777" w:rsidR="00254643" w:rsidRPr="00A8089A" w:rsidRDefault="00254643" w:rsidP="00E01098">
            <w:pPr>
              <w:rPr>
                <w:b/>
                <w:sz w:val="20"/>
                <w:szCs w:val="20"/>
                <w:lang w:val="fr-FR"/>
              </w:rPr>
            </w:pPr>
            <w:r w:rsidRPr="000D111D">
              <w:rPr>
                <w:b/>
                <w:bCs/>
                <w:sz w:val="20"/>
                <w:szCs w:val="20"/>
                <w:lang w:val="ro-RO"/>
              </w:rPr>
              <w:t>S6.</w:t>
            </w:r>
            <w:r w:rsidRPr="00A8089A">
              <w:rPr>
                <w:b/>
                <w:sz w:val="20"/>
                <w:szCs w:val="20"/>
                <w:lang w:val="fr-FR"/>
              </w:rPr>
              <w:t xml:space="preserve"> PR-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definitie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planul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b/>
                <w:sz w:val="20"/>
                <w:szCs w:val="20"/>
                <w:lang w:val="fr-FR"/>
              </w:rPr>
              <w:t>procesul</w:t>
            </w:r>
            <w:proofErr w:type="spellEnd"/>
            <w:r w:rsidRPr="00A8089A">
              <w:rPr>
                <w:b/>
                <w:sz w:val="20"/>
                <w:szCs w:val="20"/>
                <w:lang w:val="fr-FR"/>
              </w:rPr>
              <w:t xml:space="preserve"> de PR</w:t>
            </w:r>
          </w:p>
          <w:p w14:paraId="4E6A798A" w14:textId="77777777" w:rsidR="00254643" w:rsidRDefault="00254643" w:rsidP="00E01098">
            <w:pPr>
              <w:rPr>
                <w:sz w:val="20"/>
                <w:szCs w:val="20"/>
                <w:lang w:val="fr-FR"/>
              </w:rPr>
            </w:pPr>
            <w:r w:rsidRPr="00A8089A">
              <w:rPr>
                <w:sz w:val="20"/>
                <w:szCs w:val="20"/>
                <w:lang w:val="fr-FR"/>
              </w:rPr>
              <w:t xml:space="preserve">6.1. 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Activitatile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procesului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de PR- Formula RACE-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lastRenderedPageBreak/>
              <w:t>cercetarea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planificarea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obiective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mijloace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criterii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formularea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mesajului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stabilirea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bugetului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calendarului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),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actiunea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evaluarea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>.</w:t>
            </w:r>
          </w:p>
          <w:p w14:paraId="65C58A88" w14:textId="77777777" w:rsidR="00254643" w:rsidRPr="000D111D" w:rsidRDefault="006C6304" w:rsidP="006C630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fr-FR"/>
              </w:rPr>
              <w:t xml:space="preserve">6.2. </w:t>
            </w:r>
            <w:proofErr w:type="spellStart"/>
            <w:r>
              <w:rPr>
                <w:sz w:val="20"/>
                <w:szCs w:val="20"/>
                <w:lang w:val="fr-FR"/>
              </w:rPr>
              <w:t>Studii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caz</w:t>
            </w:r>
            <w:proofErr w:type="spellEnd"/>
            <w:r>
              <w:rPr>
                <w:sz w:val="20"/>
                <w:szCs w:val="20"/>
                <w:lang w:val="fr-FR"/>
              </w:rPr>
              <w:t>- Peugeot si Edelman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076B8" w14:textId="77777777" w:rsidR="00254643" w:rsidRPr="00BA7602" w:rsidRDefault="00254643" w:rsidP="00BA7602">
            <w:pPr>
              <w:rPr>
                <w:rStyle w:val="tpt1"/>
                <w:lang w:val="ro-RO"/>
              </w:rPr>
            </w:pPr>
            <w:r w:rsidRPr="00BA7602">
              <w:rPr>
                <w:rStyle w:val="tpt1"/>
                <w:sz w:val="22"/>
                <w:szCs w:val="22"/>
                <w:lang w:val="ro-RO"/>
              </w:rPr>
              <w:lastRenderedPageBreak/>
              <w:t>explicaţia, aplicații practice.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75F97" w14:textId="77777777" w:rsidR="00254643" w:rsidRPr="00BA7602" w:rsidRDefault="00254643" w:rsidP="00BA7602"/>
        </w:tc>
      </w:tr>
      <w:tr w:rsidR="009B3CBF" w:rsidRPr="00BA7602" w14:paraId="632A77F5" w14:textId="77777777" w:rsidTr="000219D8">
        <w:trPr>
          <w:tblCellSpacing w:w="0" w:type="dxa"/>
        </w:trPr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FCAC5" w14:textId="77777777" w:rsidR="009B3CBF" w:rsidRDefault="009B3CBF" w:rsidP="00A8089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it-IT"/>
              </w:rPr>
              <w:t>S7</w:t>
            </w:r>
            <w:r w:rsidRPr="001271CA">
              <w:rPr>
                <w:b/>
                <w:sz w:val="20"/>
                <w:szCs w:val="20"/>
                <w:lang w:val="it-IT"/>
              </w:rPr>
              <w:t xml:space="preserve">. </w:t>
            </w:r>
            <w:r>
              <w:rPr>
                <w:b/>
                <w:sz w:val="20"/>
                <w:szCs w:val="20"/>
                <w:lang w:val="it-IT"/>
              </w:rPr>
              <w:t>Formula RACE- studii</w:t>
            </w:r>
            <w:r w:rsidRPr="00A8089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caz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aplicatii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. </w:t>
            </w:r>
          </w:p>
          <w:p w14:paraId="7782D196" w14:textId="77777777" w:rsidR="009B3CBF" w:rsidRDefault="006C6304" w:rsidP="00A8089A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Studii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caz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fr-FR"/>
              </w:rPr>
              <w:t>Marriot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Hotel</w:t>
            </w:r>
            <w:proofErr w:type="spellEnd"/>
          </w:p>
          <w:p w14:paraId="70AF6884" w14:textId="77777777" w:rsidR="009B3CBF" w:rsidRPr="001271CA" w:rsidRDefault="009B3CBF" w:rsidP="00A8089A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Aplicatii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r w:rsidR="008A6535">
              <w:rPr>
                <w:sz w:val="20"/>
                <w:szCs w:val="20"/>
                <w:lang w:val="fr-FR"/>
              </w:rPr>
              <w:t xml:space="preserve">o </w:t>
            </w:r>
            <w:proofErr w:type="spellStart"/>
            <w:r>
              <w:rPr>
                <w:sz w:val="20"/>
                <w:szCs w:val="20"/>
                <w:lang w:val="fr-FR"/>
              </w:rPr>
              <w:t>companie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cunoscuta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98811" w14:textId="77777777" w:rsidR="009B3CBF" w:rsidRPr="00BA7602" w:rsidRDefault="009B3CBF" w:rsidP="006015A2">
            <w:pPr>
              <w:rPr>
                <w:rStyle w:val="tpt1"/>
                <w:lang w:val="ro-RO"/>
              </w:rPr>
            </w:pPr>
            <w:r w:rsidRPr="00BA7602">
              <w:rPr>
                <w:rStyle w:val="tpt1"/>
                <w:sz w:val="22"/>
                <w:szCs w:val="22"/>
                <w:lang w:val="ro-RO"/>
              </w:rPr>
              <w:t>explicaţia, aplicații practice.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5AE3E" w14:textId="77777777" w:rsidR="009B3CBF" w:rsidRPr="00BA7602" w:rsidRDefault="009B3CBF" w:rsidP="00BA7602"/>
        </w:tc>
      </w:tr>
      <w:tr w:rsidR="00254643" w:rsidRPr="00BA7602" w14:paraId="74399791" w14:textId="77777777" w:rsidTr="00C453A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8E05F" w14:textId="77777777" w:rsidR="00254643" w:rsidRPr="0006157F" w:rsidRDefault="00254643" w:rsidP="0006157F">
            <w:pPr>
              <w:rPr>
                <w:b/>
                <w:sz w:val="20"/>
                <w:szCs w:val="20"/>
              </w:rPr>
            </w:pPr>
            <w:proofErr w:type="spellStart"/>
            <w:r w:rsidRPr="0006157F">
              <w:rPr>
                <w:b/>
                <w:sz w:val="20"/>
                <w:szCs w:val="20"/>
              </w:rPr>
              <w:t>Bibliografie</w:t>
            </w:r>
            <w:proofErr w:type="spellEnd"/>
          </w:p>
          <w:p w14:paraId="59D48BB4" w14:textId="77777777" w:rsidR="00254643" w:rsidRPr="0006157F" w:rsidRDefault="00254643" w:rsidP="000615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spellStart"/>
            <w:r w:rsidRPr="0006157F">
              <w:rPr>
                <w:sz w:val="20"/>
                <w:szCs w:val="20"/>
              </w:rPr>
              <w:t>Clarck</w:t>
            </w:r>
            <w:proofErr w:type="spellEnd"/>
            <w:r w:rsidRPr="0006157F">
              <w:rPr>
                <w:sz w:val="20"/>
                <w:szCs w:val="20"/>
              </w:rPr>
              <w:t xml:space="preserve"> T.D., </w:t>
            </w:r>
            <w:r w:rsidRPr="0006157F">
              <w:rPr>
                <w:i/>
                <w:sz w:val="20"/>
                <w:szCs w:val="20"/>
              </w:rPr>
              <w:t xml:space="preserve">POWER Communication: Plan, Organize, Write, Edit, </w:t>
            </w:r>
            <w:proofErr w:type="spellStart"/>
            <w:r w:rsidRPr="0006157F">
              <w:rPr>
                <w:i/>
                <w:sz w:val="20"/>
                <w:szCs w:val="20"/>
              </w:rPr>
              <w:t>Revize</w:t>
            </w:r>
            <w:proofErr w:type="spellEnd"/>
            <w:r w:rsidRPr="0006157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6157F">
              <w:rPr>
                <w:sz w:val="20"/>
                <w:szCs w:val="20"/>
              </w:rPr>
              <w:t>CommuniSkills</w:t>
            </w:r>
            <w:proofErr w:type="spellEnd"/>
            <w:r w:rsidRPr="0006157F">
              <w:rPr>
                <w:sz w:val="20"/>
                <w:szCs w:val="20"/>
              </w:rPr>
              <w:t>, 1994,</w:t>
            </w:r>
          </w:p>
          <w:p w14:paraId="4A006782" w14:textId="69AD0E87" w:rsidR="00254643" w:rsidRDefault="00254643" w:rsidP="000615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6157F">
              <w:rPr>
                <w:sz w:val="20"/>
                <w:szCs w:val="20"/>
              </w:rPr>
              <w:t xml:space="preserve">Cornelissen J., </w:t>
            </w:r>
            <w:r w:rsidRPr="0006157F">
              <w:rPr>
                <w:i/>
                <w:sz w:val="20"/>
                <w:szCs w:val="20"/>
              </w:rPr>
              <w:t xml:space="preserve">Corporate communication : a guide to theory and practice, </w:t>
            </w:r>
            <w:r w:rsidRPr="0006157F">
              <w:rPr>
                <w:sz w:val="20"/>
                <w:szCs w:val="20"/>
              </w:rPr>
              <w:t xml:space="preserve"> Sage Publication Ltd, USA, 2011,</w:t>
            </w:r>
          </w:p>
          <w:p w14:paraId="2F134735" w14:textId="3A364447" w:rsidR="00A93118" w:rsidRPr="00A93118" w:rsidRDefault="00A93118" w:rsidP="0006157F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A93118">
              <w:rPr>
                <w:rFonts w:eastAsia="Calibri"/>
                <w:bCs/>
                <w:sz w:val="20"/>
                <w:szCs w:val="20"/>
                <w:lang w:val="ro-RO" w:eastAsia="ro-RO"/>
              </w:rPr>
              <w:t xml:space="preserve">Florea N.V., </w:t>
            </w:r>
            <w:proofErr w:type="spellStart"/>
            <w:r w:rsidRPr="00A93118">
              <w:rPr>
                <w:rFonts w:eastAsia="Calibri"/>
                <w:bCs/>
                <w:sz w:val="20"/>
                <w:szCs w:val="20"/>
                <w:lang w:val="ro-RO" w:eastAsia="ro-RO"/>
              </w:rPr>
              <w:t>Tanasescu</w:t>
            </w:r>
            <w:proofErr w:type="spellEnd"/>
            <w:r w:rsidRPr="00A93118">
              <w:rPr>
                <w:rFonts w:eastAsia="Calibri"/>
                <w:bCs/>
                <w:sz w:val="20"/>
                <w:szCs w:val="20"/>
                <w:lang w:val="ro-RO" w:eastAsia="ro-RO"/>
              </w:rPr>
              <w:t xml:space="preserve"> D.A., Comunicare, protocol si eticheta in afaceri, </w:t>
            </w:r>
            <w:proofErr w:type="spellStart"/>
            <w:r w:rsidRPr="00A93118">
              <w:rPr>
                <w:rFonts w:eastAsia="Calibri"/>
                <w:bCs/>
                <w:sz w:val="20"/>
                <w:szCs w:val="20"/>
                <w:lang w:val="ro-RO" w:eastAsia="ro-RO"/>
              </w:rPr>
              <w:t>Mustang</w:t>
            </w:r>
            <w:proofErr w:type="spellEnd"/>
            <w:r w:rsidRPr="00A93118">
              <w:rPr>
                <w:rFonts w:eastAsia="Calibri"/>
                <w:bCs/>
                <w:sz w:val="20"/>
                <w:szCs w:val="20"/>
                <w:lang w:val="ro-RO" w:eastAsia="ro-RO"/>
              </w:rPr>
              <w:t xml:space="preserve">, 2019, </w:t>
            </w:r>
          </w:p>
          <w:p w14:paraId="0C8FCE61" w14:textId="77777777" w:rsidR="00254643" w:rsidRDefault="00254643" w:rsidP="000615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Florea</w:t>
            </w:r>
            <w:proofErr w:type="spellEnd"/>
            <w:r>
              <w:rPr>
                <w:sz w:val="20"/>
                <w:szCs w:val="20"/>
              </w:rPr>
              <w:t xml:space="preserve"> N.V., </w:t>
            </w:r>
            <w:proofErr w:type="spellStart"/>
            <w:r w:rsidRPr="00065805">
              <w:rPr>
                <w:i/>
                <w:sz w:val="20"/>
                <w:szCs w:val="20"/>
              </w:rPr>
              <w:t>Comunicarea</w:t>
            </w:r>
            <w:proofErr w:type="spellEnd"/>
            <w:r w:rsidRPr="000658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5805">
              <w:rPr>
                <w:i/>
                <w:sz w:val="20"/>
                <w:szCs w:val="20"/>
              </w:rPr>
              <w:t>organizationala</w:t>
            </w:r>
            <w:proofErr w:type="spellEnd"/>
            <w:r w:rsidRPr="00065805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065805">
              <w:rPr>
                <w:i/>
                <w:sz w:val="20"/>
                <w:szCs w:val="20"/>
              </w:rPr>
              <w:t>contextul</w:t>
            </w:r>
            <w:proofErr w:type="spellEnd"/>
            <w:r w:rsidRPr="000658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5805">
              <w:rPr>
                <w:i/>
                <w:sz w:val="20"/>
                <w:szCs w:val="20"/>
              </w:rPr>
              <w:t>globalizarii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Editura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ProUniversitaria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Bucuresti</w:t>
            </w:r>
            <w:proofErr w:type="spellEnd"/>
            <w:r>
              <w:rPr>
                <w:sz w:val="20"/>
                <w:szCs w:val="20"/>
              </w:rPr>
              <w:t>, 2017,</w:t>
            </w:r>
          </w:p>
          <w:p w14:paraId="03ED2526" w14:textId="77777777" w:rsidR="00254643" w:rsidRDefault="00254643" w:rsidP="0006157F">
            <w:pPr>
              <w:tabs>
                <w:tab w:val="left" w:pos="0"/>
              </w:tabs>
              <w:jc w:val="both"/>
              <w:rPr>
                <w:bCs/>
                <w:sz w:val="20"/>
                <w:szCs w:val="22"/>
              </w:rPr>
            </w:pPr>
            <w:proofErr w:type="spellStart"/>
            <w:r w:rsidRPr="00065805">
              <w:rPr>
                <w:sz w:val="20"/>
                <w:szCs w:val="22"/>
                <w:lang w:val="en-GB"/>
              </w:rPr>
              <w:t>Florea</w:t>
            </w:r>
            <w:proofErr w:type="spellEnd"/>
            <w:r w:rsidRPr="00065805">
              <w:rPr>
                <w:sz w:val="20"/>
                <w:szCs w:val="22"/>
                <w:lang w:val="en-GB"/>
              </w:rPr>
              <w:t xml:space="preserve"> N.V., </w:t>
            </w:r>
            <w:proofErr w:type="spellStart"/>
            <w:r w:rsidRPr="00065805">
              <w:rPr>
                <w:sz w:val="20"/>
                <w:szCs w:val="22"/>
                <w:lang w:val="en-GB"/>
              </w:rPr>
              <w:t>Tanasescu</w:t>
            </w:r>
            <w:proofErr w:type="spellEnd"/>
            <w:r w:rsidRPr="00065805">
              <w:rPr>
                <w:sz w:val="20"/>
                <w:szCs w:val="22"/>
                <w:lang w:val="en-GB"/>
              </w:rPr>
              <w:t xml:space="preserve"> I.A., “</w:t>
            </w:r>
            <w:r w:rsidRPr="00065805">
              <w:rPr>
                <w:i/>
                <w:sz w:val="20"/>
                <w:szCs w:val="22"/>
                <w:lang w:val="en-GB"/>
              </w:rPr>
              <w:t>Improving Communication with Internal Public and Customers of an Industrial Company – a Major Challenge along Supply Chain</w:t>
            </w:r>
            <w:r w:rsidRPr="00065805">
              <w:rPr>
                <w:sz w:val="20"/>
                <w:szCs w:val="22"/>
                <w:lang w:val="en-GB"/>
              </w:rPr>
              <w:t xml:space="preserve">”, </w:t>
            </w:r>
            <w:proofErr w:type="spellStart"/>
            <w:r w:rsidRPr="00065805">
              <w:rPr>
                <w:sz w:val="20"/>
                <w:szCs w:val="22"/>
                <w:lang w:val="en-GB"/>
              </w:rPr>
              <w:t>Florea</w:t>
            </w:r>
            <w:proofErr w:type="spellEnd"/>
            <w:r w:rsidRPr="00065805">
              <w:rPr>
                <w:sz w:val="20"/>
                <w:szCs w:val="22"/>
                <w:lang w:val="en-GB"/>
              </w:rPr>
              <w:t xml:space="preserve"> N.V., </w:t>
            </w:r>
            <w:proofErr w:type="spellStart"/>
            <w:r w:rsidRPr="00065805">
              <w:rPr>
                <w:sz w:val="20"/>
                <w:szCs w:val="22"/>
                <w:lang w:val="en-GB"/>
              </w:rPr>
              <w:t>Tanasescu</w:t>
            </w:r>
            <w:proofErr w:type="spellEnd"/>
            <w:r w:rsidRPr="00065805">
              <w:rPr>
                <w:sz w:val="20"/>
                <w:szCs w:val="22"/>
                <w:lang w:val="en-GB"/>
              </w:rPr>
              <w:t xml:space="preserve"> I., capitol in </w:t>
            </w:r>
            <w:proofErr w:type="spellStart"/>
            <w:r w:rsidRPr="00065805">
              <w:rPr>
                <w:sz w:val="20"/>
                <w:szCs w:val="22"/>
                <w:lang w:val="en-GB"/>
              </w:rPr>
              <w:t>volumul</w:t>
            </w:r>
            <w:proofErr w:type="spellEnd"/>
            <w:r w:rsidRPr="00065805">
              <w:rPr>
                <w:sz w:val="20"/>
                <w:szCs w:val="22"/>
                <w:lang w:val="en-GB"/>
              </w:rPr>
              <w:t xml:space="preserve"> “</w:t>
            </w:r>
            <w:r w:rsidRPr="00065805">
              <w:rPr>
                <w:sz w:val="20"/>
                <w:szCs w:val="22"/>
              </w:rPr>
              <w:t xml:space="preserve">Supply Chain Strategies and the Engineer-to-Order Approach”, </w:t>
            </w:r>
            <w:r w:rsidRPr="00065805">
              <w:rPr>
                <w:bCs/>
                <w:sz w:val="20"/>
                <w:szCs w:val="22"/>
              </w:rPr>
              <w:t>Ed. IGI Global, Hershey, USA, mar. 2016, p. 17-42,</w:t>
            </w:r>
          </w:p>
          <w:p w14:paraId="3BB6E857" w14:textId="77777777" w:rsidR="00254643" w:rsidRPr="00381E85" w:rsidRDefault="00254643" w:rsidP="0006157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spellStart"/>
            <w:r w:rsidRPr="00381E85">
              <w:rPr>
                <w:sz w:val="20"/>
                <w:szCs w:val="20"/>
              </w:rPr>
              <w:t>Florea</w:t>
            </w:r>
            <w:proofErr w:type="spellEnd"/>
            <w:r w:rsidRPr="00381E85">
              <w:rPr>
                <w:sz w:val="20"/>
                <w:szCs w:val="20"/>
              </w:rPr>
              <w:t xml:space="preserve"> N.V., </w:t>
            </w:r>
            <w:proofErr w:type="spellStart"/>
            <w:r w:rsidRPr="00381E85">
              <w:rPr>
                <w:sz w:val="20"/>
                <w:szCs w:val="20"/>
              </w:rPr>
              <w:t>Tanasescu</w:t>
            </w:r>
            <w:proofErr w:type="spellEnd"/>
            <w:r w:rsidRPr="00381E85">
              <w:rPr>
                <w:sz w:val="20"/>
                <w:szCs w:val="20"/>
              </w:rPr>
              <w:t xml:space="preserve"> I., </w:t>
            </w:r>
            <w:r w:rsidRPr="00381E85">
              <w:rPr>
                <w:i/>
                <w:sz w:val="20"/>
                <w:szCs w:val="20"/>
              </w:rPr>
              <w:t>PR communication- a transaction between organization management and its target publics</w:t>
            </w:r>
            <w:r w:rsidRPr="00381E85">
              <w:rPr>
                <w:sz w:val="20"/>
                <w:szCs w:val="20"/>
              </w:rPr>
              <w:t xml:space="preserve">, 16-19 </w:t>
            </w:r>
            <w:proofErr w:type="spellStart"/>
            <w:r w:rsidRPr="00381E85">
              <w:rPr>
                <w:sz w:val="20"/>
                <w:szCs w:val="20"/>
              </w:rPr>
              <w:t>apr.</w:t>
            </w:r>
            <w:proofErr w:type="spellEnd"/>
            <w:r w:rsidRPr="00381E85">
              <w:rPr>
                <w:sz w:val="20"/>
                <w:szCs w:val="20"/>
              </w:rPr>
              <w:t xml:space="preserve">, </w:t>
            </w:r>
            <w:proofErr w:type="spellStart"/>
            <w:r w:rsidRPr="00381E85">
              <w:rPr>
                <w:sz w:val="20"/>
                <w:szCs w:val="20"/>
              </w:rPr>
              <w:t>Conferinta</w:t>
            </w:r>
            <w:proofErr w:type="spellEnd"/>
            <w:r w:rsidRPr="00381E85">
              <w:rPr>
                <w:sz w:val="20"/>
                <w:szCs w:val="20"/>
              </w:rPr>
              <w:t xml:space="preserve"> </w:t>
            </w:r>
            <w:proofErr w:type="spellStart"/>
            <w:r w:rsidRPr="00381E85">
              <w:rPr>
                <w:sz w:val="20"/>
                <w:szCs w:val="20"/>
              </w:rPr>
              <w:t>Internationala</w:t>
            </w:r>
            <w:proofErr w:type="spellEnd"/>
            <w:r w:rsidRPr="00381E85">
              <w:rPr>
                <w:sz w:val="20"/>
                <w:szCs w:val="20"/>
              </w:rPr>
              <w:t xml:space="preserve"> LUMEN 2015,</w:t>
            </w:r>
          </w:p>
          <w:p w14:paraId="72FC1AA8" w14:textId="77777777" w:rsidR="00254643" w:rsidRPr="0006157F" w:rsidRDefault="00254643" w:rsidP="0006157F">
            <w:pPr>
              <w:jc w:val="both"/>
              <w:rPr>
                <w:sz w:val="20"/>
                <w:szCs w:val="20"/>
              </w:rPr>
            </w:pPr>
            <w:r w:rsidRPr="0006157F">
              <w:rPr>
                <w:bCs/>
                <w:sz w:val="20"/>
                <w:szCs w:val="20"/>
                <w:lang w:val="it-IT"/>
              </w:rPr>
              <w:t>Florea N.V., “</w:t>
            </w:r>
            <w:r w:rsidRPr="0006157F">
              <w:rPr>
                <w:i/>
                <w:sz w:val="20"/>
                <w:szCs w:val="20"/>
              </w:rPr>
              <w:t>Implementing a model of strategic communication to obtain organizational performance</w:t>
            </w:r>
            <w:r w:rsidRPr="0006157F">
              <w:rPr>
                <w:sz w:val="20"/>
                <w:szCs w:val="20"/>
              </w:rPr>
              <w:t xml:space="preserve">”, </w:t>
            </w:r>
            <w:proofErr w:type="spellStart"/>
            <w:r w:rsidRPr="0006157F">
              <w:rPr>
                <w:sz w:val="20"/>
                <w:szCs w:val="20"/>
              </w:rPr>
              <w:t>Revista</w:t>
            </w:r>
            <w:proofErr w:type="spellEnd"/>
            <w:r w:rsidRPr="0006157F">
              <w:rPr>
                <w:sz w:val="20"/>
                <w:szCs w:val="20"/>
              </w:rPr>
              <w:t xml:space="preserve"> </w:t>
            </w:r>
            <w:proofErr w:type="spellStart"/>
            <w:r w:rsidRPr="0006157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Academiei</w:t>
            </w:r>
            <w:proofErr w:type="spellEnd"/>
            <w:r w:rsidRPr="0006157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157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Fortelor</w:t>
            </w:r>
            <w:proofErr w:type="spellEnd"/>
            <w:r w:rsidRPr="0006157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157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Terestre</w:t>
            </w:r>
            <w:proofErr w:type="spellEnd"/>
            <w:r w:rsidRPr="0006157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, Sibiu, sept. 2014,</w:t>
            </w:r>
          </w:p>
          <w:p w14:paraId="4C97A30E" w14:textId="77777777" w:rsidR="00254643" w:rsidRPr="0006157F" w:rsidRDefault="00254643" w:rsidP="0006157F">
            <w:pPr>
              <w:jc w:val="both"/>
              <w:rPr>
                <w:sz w:val="20"/>
                <w:szCs w:val="20"/>
              </w:rPr>
            </w:pPr>
            <w:r w:rsidRPr="0006157F">
              <w:rPr>
                <w:sz w:val="20"/>
                <w:szCs w:val="20"/>
              </w:rPr>
              <w:t xml:space="preserve">Florea N.V., </w:t>
            </w:r>
            <w:r w:rsidRPr="00065805">
              <w:rPr>
                <w:i/>
                <w:sz w:val="20"/>
                <w:szCs w:val="20"/>
              </w:rPr>
              <w:t xml:space="preserve">Training, coaching, mentoring. </w:t>
            </w:r>
            <w:proofErr w:type="spellStart"/>
            <w:r w:rsidRPr="00065805">
              <w:rPr>
                <w:i/>
                <w:sz w:val="20"/>
                <w:szCs w:val="20"/>
              </w:rPr>
              <w:t>Metode</w:t>
            </w:r>
            <w:proofErr w:type="spellEnd"/>
            <w:r w:rsidRPr="000658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5805">
              <w:rPr>
                <w:i/>
                <w:sz w:val="20"/>
                <w:szCs w:val="20"/>
              </w:rPr>
              <w:t>si</w:t>
            </w:r>
            <w:proofErr w:type="spellEnd"/>
            <w:r w:rsidRPr="000658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5805">
              <w:rPr>
                <w:i/>
                <w:sz w:val="20"/>
                <w:szCs w:val="20"/>
              </w:rPr>
              <w:t>modele</w:t>
            </w:r>
            <w:proofErr w:type="spellEnd"/>
            <w:r w:rsidRPr="0006157F">
              <w:rPr>
                <w:sz w:val="20"/>
                <w:szCs w:val="20"/>
              </w:rPr>
              <w:t xml:space="preserve">, </w:t>
            </w:r>
            <w:proofErr w:type="spellStart"/>
            <w:r w:rsidRPr="0006157F">
              <w:rPr>
                <w:sz w:val="20"/>
                <w:szCs w:val="20"/>
              </w:rPr>
              <w:t>C.H.Beck</w:t>
            </w:r>
            <w:proofErr w:type="spellEnd"/>
            <w:r w:rsidRPr="0006157F">
              <w:rPr>
                <w:sz w:val="20"/>
                <w:szCs w:val="20"/>
              </w:rPr>
              <w:t xml:space="preserve">, </w:t>
            </w:r>
            <w:proofErr w:type="spellStart"/>
            <w:r w:rsidRPr="0006157F">
              <w:rPr>
                <w:sz w:val="20"/>
                <w:szCs w:val="20"/>
              </w:rPr>
              <w:t>Bucuresti</w:t>
            </w:r>
            <w:proofErr w:type="spellEnd"/>
            <w:r w:rsidRPr="0006157F">
              <w:rPr>
                <w:sz w:val="20"/>
                <w:szCs w:val="20"/>
              </w:rPr>
              <w:t>, 2014,</w:t>
            </w:r>
          </w:p>
          <w:p w14:paraId="70572C05" w14:textId="77777777" w:rsidR="00254643" w:rsidRDefault="00254643" w:rsidP="0006157F">
            <w:pPr>
              <w:jc w:val="both"/>
              <w:rPr>
                <w:sz w:val="20"/>
                <w:szCs w:val="20"/>
              </w:rPr>
            </w:pPr>
            <w:proofErr w:type="spellStart"/>
            <w:r w:rsidRPr="0006157F">
              <w:rPr>
                <w:sz w:val="20"/>
                <w:szCs w:val="20"/>
              </w:rPr>
              <w:t>Florea</w:t>
            </w:r>
            <w:proofErr w:type="spellEnd"/>
            <w:r w:rsidRPr="0006157F">
              <w:rPr>
                <w:sz w:val="20"/>
                <w:szCs w:val="20"/>
              </w:rPr>
              <w:t xml:space="preserve"> N.V., </w:t>
            </w:r>
            <w:proofErr w:type="spellStart"/>
            <w:r w:rsidRPr="00065805">
              <w:rPr>
                <w:i/>
                <w:sz w:val="20"/>
                <w:szCs w:val="20"/>
              </w:rPr>
              <w:t>Auditul</w:t>
            </w:r>
            <w:proofErr w:type="spellEnd"/>
            <w:r w:rsidRPr="000658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5805">
              <w:rPr>
                <w:i/>
                <w:sz w:val="20"/>
                <w:szCs w:val="20"/>
              </w:rPr>
              <w:t>resurselor</w:t>
            </w:r>
            <w:proofErr w:type="spellEnd"/>
            <w:r w:rsidRPr="000658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5805">
              <w:rPr>
                <w:i/>
                <w:sz w:val="20"/>
                <w:szCs w:val="20"/>
              </w:rPr>
              <w:t>umane</w:t>
            </w:r>
            <w:proofErr w:type="spellEnd"/>
            <w:r w:rsidRPr="0006157F">
              <w:rPr>
                <w:sz w:val="20"/>
                <w:szCs w:val="20"/>
              </w:rPr>
              <w:t xml:space="preserve">, </w:t>
            </w:r>
            <w:proofErr w:type="spellStart"/>
            <w:r w:rsidRPr="0006157F">
              <w:rPr>
                <w:sz w:val="20"/>
                <w:szCs w:val="20"/>
              </w:rPr>
              <w:t>Editura</w:t>
            </w:r>
            <w:proofErr w:type="spellEnd"/>
            <w:r w:rsidRPr="0006157F">
              <w:rPr>
                <w:sz w:val="20"/>
                <w:szCs w:val="20"/>
              </w:rPr>
              <w:t xml:space="preserve"> </w:t>
            </w:r>
            <w:proofErr w:type="spellStart"/>
            <w:r w:rsidRPr="0006157F">
              <w:rPr>
                <w:sz w:val="20"/>
                <w:szCs w:val="20"/>
              </w:rPr>
              <w:t>C.H.Beck</w:t>
            </w:r>
            <w:proofErr w:type="spellEnd"/>
            <w:r w:rsidRPr="0006157F">
              <w:rPr>
                <w:sz w:val="20"/>
                <w:szCs w:val="20"/>
              </w:rPr>
              <w:t xml:space="preserve">, 2013, </w:t>
            </w:r>
            <w:proofErr w:type="spellStart"/>
            <w:r w:rsidRPr="0006157F">
              <w:rPr>
                <w:sz w:val="20"/>
                <w:szCs w:val="20"/>
              </w:rPr>
              <w:t>Bucuresti</w:t>
            </w:r>
            <w:proofErr w:type="spellEnd"/>
            <w:r w:rsidRPr="0006157F">
              <w:rPr>
                <w:sz w:val="20"/>
                <w:szCs w:val="20"/>
              </w:rPr>
              <w:t>,</w:t>
            </w:r>
          </w:p>
          <w:p w14:paraId="5B40B726" w14:textId="77777777" w:rsidR="00254643" w:rsidRPr="008E6E02" w:rsidRDefault="00254643" w:rsidP="00381E85">
            <w:pPr>
              <w:jc w:val="both"/>
              <w:rPr>
                <w:sz w:val="20"/>
                <w:szCs w:val="20"/>
              </w:rPr>
            </w:pPr>
            <w:r w:rsidRPr="008E6E02">
              <w:rPr>
                <w:sz w:val="20"/>
                <w:szCs w:val="20"/>
              </w:rPr>
              <w:t xml:space="preserve">Florea N.V., </w:t>
            </w:r>
            <w:r w:rsidRPr="00066191">
              <w:rPr>
                <w:i/>
                <w:sz w:val="20"/>
                <w:szCs w:val="20"/>
              </w:rPr>
              <w:t>Communication during human resources recruitment, selection and integration processes in organizations</w:t>
            </w:r>
            <w:r w:rsidRPr="008E6E02">
              <w:rPr>
                <w:sz w:val="20"/>
                <w:szCs w:val="20"/>
              </w:rPr>
              <w:t xml:space="preserve">”, </w:t>
            </w:r>
            <w:proofErr w:type="spellStart"/>
            <w:r w:rsidRPr="008E6E02">
              <w:rPr>
                <w:sz w:val="20"/>
                <w:szCs w:val="20"/>
              </w:rPr>
              <w:t>Universitatea</w:t>
            </w:r>
            <w:proofErr w:type="spellEnd"/>
            <w:r w:rsidRPr="008E6E02">
              <w:rPr>
                <w:sz w:val="20"/>
                <w:szCs w:val="20"/>
              </w:rPr>
              <w:t xml:space="preserve"> </w:t>
            </w:r>
            <w:proofErr w:type="spellStart"/>
            <w:r w:rsidRPr="008E6E02">
              <w:rPr>
                <w:sz w:val="20"/>
                <w:szCs w:val="20"/>
              </w:rPr>
              <w:t>Ovidius</w:t>
            </w:r>
            <w:proofErr w:type="spellEnd"/>
            <w:r w:rsidRPr="008E6E02">
              <w:rPr>
                <w:sz w:val="20"/>
                <w:szCs w:val="20"/>
              </w:rPr>
              <w:t xml:space="preserve"> din </w:t>
            </w:r>
            <w:proofErr w:type="spellStart"/>
            <w:r w:rsidRPr="008E6E02">
              <w:rPr>
                <w:sz w:val="20"/>
                <w:szCs w:val="20"/>
              </w:rPr>
              <w:t>Constanţa</w:t>
            </w:r>
            <w:proofErr w:type="spellEnd"/>
            <w:r w:rsidRPr="008E6E02">
              <w:rPr>
                <w:sz w:val="20"/>
                <w:szCs w:val="20"/>
              </w:rPr>
              <w:t>, 21-22.05.2010,</w:t>
            </w:r>
          </w:p>
          <w:p w14:paraId="5CBF060B" w14:textId="77777777" w:rsidR="00254643" w:rsidRPr="0006157F" w:rsidRDefault="00254643" w:rsidP="0006157F">
            <w:pPr>
              <w:jc w:val="both"/>
              <w:rPr>
                <w:sz w:val="20"/>
                <w:szCs w:val="20"/>
              </w:rPr>
            </w:pPr>
            <w:proofErr w:type="spellStart"/>
            <w:r w:rsidRPr="0006157F">
              <w:rPr>
                <w:sz w:val="20"/>
                <w:szCs w:val="20"/>
              </w:rPr>
              <w:t>Fujishin</w:t>
            </w:r>
            <w:proofErr w:type="spellEnd"/>
            <w:r w:rsidRPr="0006157F">
              <w:rPr>
                <w:sz w:val="20"/>
                <w:szCs w:val="20"/>
              </w:rPr>
              <w:t xml:space="preserve"> R., </w:t>
            </w:r>
            <w:r w:rsidRPr="0006157F">
              <w:rPr>
                <w:i/>
                <w:sz w:val="20"/>
                <w:szCs w:val="20"/>
              </w:rPr>
              <w:t>Creating communication: exploring and expanding your fundamental communication skills</w:t>
            </w:r>
            <w:r w:rsidRPr="0006157F">
              <w:rPr>
                <w:sz w:val="20"/>
                <w:szCs w:val="20"/>
              </w:rPr>
              <w:t xml:space="preserve">, Rowman &amp;Littlefield </w:t>
            </w:r>
            <w:proofErr w:type="spellStart"/>
            <w:r w:rsidRPr="0006157F">
              <w:rPr>
                <w:sz w:val="20"/>
                <w:szCs w:val="20"/>
              </w:rPr>
              <w:t>Pub.Inc</w:t>
            </w:r>
            <w:proofErr w:type="spellEnd"/>
            <w:r w:rsidRPr="0006157F">
              <w:rPr>
                <w:sz w:val="20"/>
                <w:szCs w:val="20"/>
              </w:rPr>
              <w:t>., Maryland, USA, 2009,</w:t>
            </w:r>
          </w:p>
          <w:p w14:paraId="2757BAA6" w14:textId="77777777" w:rsidR="00254643" w:rsidRPr="0006157F" w:rsidRDefault="00254643" w:rsidP="0006157F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06157F">
              <w:rPr>
                <w:sz w:val="20"/>
                <w:szCs w:val="20"/>
              </w:rPr>
              <w:t xml:space="preserve">Gregory A., </w:t>
            </w:r>
            <w:r w:rsidRPr="0006157F">
              <w:rPr>
                <w:i/>
                <w:sz w:val="20"/>
                <w:szCs w:val="20"/>
              </w:rPr>
              <w:t>Planning and managing PR campaigns</w:t>
            </w:r>
            <w:r w:rsidRPr="0006157F">
              <w:rPr>
                <w:sz w:val="20"/>
                <w:szCs w:val="20"/>
              </w:rPr>
              <w:t>, Kogan Page, London, 2010,</w:t>
            </w:r>
          </w:p>
          <w:p w14:paraId="6BA0464C" w14:textId="77777777" w:rsidR="00254643" w:rsidRPr="0006157F" w:rsidRDefault="00254643" w:rsidP="0006157F">
            <w:pPr>
              <w:jc w:val="both"/>
              <w:rPr>
                <w:noProof/>
                <w:sz w:val="20"/>
                <w:szCs w:val="20"/>
                <w:lang w:eastAsia="ro-RO"/>
              </w:rPr>
            </w:pPr>
            <w:r w:rsidRPr="0006157F">
              <w:rPr>
                <w:noProof/>
                <w:sz w:val="20"/>
                <w:szCs w:val="20"/>
                <w:lang w:eastAsia="ro-RO"/>
              </w:rPr>
              <w:t xml:space="preserve">Guffey M.E., Loewy D., </w:t>
            </w:r>
            <w:r w:rsidRPr="0006157F">
              <w:rPr>
                <w:i/>
                <w:noProof/>
                <w:sz w:val="20"/>
                <w:szCs w:val="20"/>
                <w:lang w:eastAsia="ro-RO"/>
              </w:rPr>
              <w:t>Business communication: process and product</w:t>
            </w:r>
            <w:r w:rsidRPr="0006157F">
              <w:rPr>
                <w:noProof/>
                <w:sz w:val="20"/>
                <w:szCs w:val="20"/>
                <w:lang w:eastAsia="ro-RO"/>
              </w:rPr>
              <w:t>, Cengage Learning, 2014,</w:t>
            </w:r>
          </w:p>
          <w:p w14:paraId="7EB5C332" w14:textId="77777777" w:rsidR="00254643" w:rsidRPr="0006157F" w:rsidRDefault="00254643" w:rsidP="000615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o-RO"/>
              </w:rPr>
            </w:pPr>
            <w:proofErr w:type="spellStart"/>
            <w:r w:rsidRPr="0006157F">
              <w:rPr>
                <w:sz w:val="20"/>
                <w:szCs w:val="20"/>
                <w:lang w:eastAsia="ro-RO"/>
              </w:rPr>
              <w:t>Krizan</w:t>
            </w:r>
            <w:proofErr w:type="spellEnd"/>
            <w:r w:rsidRPr="0006157F">
              <w:rPr>
                <w:sz w:val="20"/>
                <w:szCs w:val="20"/>
                <w:lang w:eastAsia="ro-RO"/>
              </w:rPr>
              <w:t xml:space="preserve"> A.C., et al., </w:t>
            </w:r>
            <w:r w:rsidRPr="0006157F">
              <w:rPr>
                <w:i/>
                <w:sz w:val="20"/>
                <w:szCs w:val="20"/>
                <w:lang w:eastAsia="ro-RO"/>
              </w:rPr>
              <w:t>Business Communication</w:t>
            </w:r>
            <w:r w:rsidRPr="0006157F">
              <w:rPr>
                <w:sz w:val="20"/>
                <w:szCs w:val="20"/>
                <w:lang w:eastAsia="ro-RO"/>
              </w:rPr>
              <w:t>, 8th edition, Cengage Learning, 2011,</w:t>
            </w:r>
          </w:p>
          <w:p w14:paraId="1E0E6375" w14:textId="77777777" w:rsidR="00254643" w:rsidRPr="0006157F" w:rsidRDefault="00254643" w:rsidP="0006157F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06157F">
              <w:rPr>
                <w:sz w:val="20"/>
                <w:szCs w:val="20"/>
              </w:rPr>
              <w:t xml:space="preserve">Moss D., </w:t>
            </w:r>
            <w:proofErr w:type="spellStart"/>
            <w:r w:rsidRPr="0006157F">
              <w:rPr>
                <w:sz w:val="20"/>
                <w:szCs w:val="20"/>
              </w:rPr>
              <w:t>DeSanto</w:t>
            </w:r>
            <w:proofErr w:type="spellEnd"/>
            <w:r w:rsidRPr="0006157F">
              <w:rPr>
                <w:sz w:val="20"/>
                <w:szCs w:val="20"/>
              </w:rPr>
              <w:t xml:space="preserve"> B., </w:t>
            </w:r>
            <w:r w:rsidRPr="0006157F">
              <w:rPr>
                <w:i/>
                <w:sz w:val="20"/>
                <w:szCs w:val="20"/>
              </w:rPr>
              <w:t>PR cases. International perspectives</w:t>
            </w:r>
            <w:r w:rsidRPr="0006157F">
              <w:rPr>
                <w:sz w:val="20"/>
                <w:szCs w:val="20"/>
              </w:rPr>
              <w:t>, Routledge, London, 2002,</w:t>
            </w:r>
          </w:p>
          <w:p w14:paraId="290A3095" w14:textId="77777777" w:rsidR="00254643" w:rsidRPr="0006157F" w:rsidRDefault="00254643" w:rsidP="0006157F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06157F">
              <w:rPr>
                <w:sz w:val="20"/>
                <w:szCs w:val="20"/>
              </w:rPr>
              <w:t xml:space="preserve">Newsom D. et al., </w:t>
            </w:r>
            <w:proofErr w:type="spellStart"/>
            <w:r w:rsidRPr="0006157F">
              <w:rPr>
                <w:i/>
                <w:sz w:val="20"/>
                <w:szCs w:val="20"/>
              </w:rPr>
              <w:t>Totul</w:t>
            </w:r>
            <w:proofErr w:type="spellEnd"/>
            <w:r w:rsidRPr="000615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157F">
              <w:rPr>
                <w:i/>
                <w:sz w:val="20"/>
                <w:szCs w:val="20"/>
              </w:rPr>
              <w:t>despre</w:t>
            </w:r>
            <w:proofErr w:type="spellEnd"/>
            <w:r w:rsidRPr="000615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157F">
              <w:rPr>
                <w:i/>
                <w:sz w:val="20"/>
                <w:szCs w:val="20"/>
              </w:rPr>
              <w:t>relatiile</w:t>
            </w:r>
            <w:proofErr w:type="spellEnd"/>
            <w:r w:rsidRPr="000615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157F">
              <w:rPr>
                <w:i/>
                <w:sz w:val="20"/>
                <w:szCs w:val="20"/>
              </w:rPr>
              <w:t>publice</w:t>
            </w:r>
            <w:proofErr w:type="spellEnd"/>
            <w:r w:rsidRPr="0006157F">
              <w:rPr>
                <w:sz w:val="20"/>
                <w:szCs w:val="20"/>
              </w:rPr>
              <w:t xml:space="preserve">, </w:t>
            </w:r>
            <w:proofErr w:type="spellStart"/>
            <w:r w:rsidRPr="0006157F">
              <w:rPr>
                <w:sz w:val="20"/>
                <w:szCs w:val="20"/>
              </w:rPr>
              <w:t>traducere</w:t>
            </w:r>
            <w:proofErr w:type="spellEnd"/>
            <w:r w:rsidRPr="0006157F">
              <w:rPr>
                <w:sz w:val="20"/>
                <w:szCs w:val="20"/>
              </w:rPr>
              <w:t xml:space="preserve">, </w:t>
            </w:r>
            <w:proofErr w:type="spellStart"/>
            <w:r w:rsidRPr="0006157F">
              <w:rPr>
                <w:sz w:val="20"/>
                <w:szCs w:val="20"/>
              </w:rPr>
              <w:t>Editura</w:t>
            </w:r>
            <w:proofErr w:type="spellEnd"/>
            <w:r w:rsidRPr="0006157F">
              <w:rPr>
                <w:sz w:val="20"/>
                <w:szCs w:val="20"/>
              </w:rPr>
              <w:t xml:space="preserve"> </w:t>
            </w:r>
            <w:proofErr w:type="spellStart"/>
            <w:r w:rsidRPr="0006157F">
              <w:rPr>
                <w:sz w:val="20"/>
                <w:szCs w:val="20"/>
              </w:rPr>
              <w:t>Polirom</w:t>
            </w:r>
            <w:proofErr w:type="spellEnd"/>
            <w:r w:rsidRPr="0006157F">
              <w:rPr>
                <w:sz w:val="20"/>
                <w:szCs w:val="20"/>
              </w:rPr>
              <w:t>, 2003,</w:t>
            </w:r>
          </w:p>
          <w:p w14:paraId="06F69CFF" w14:textId="77777777" w:rsidR="00254643" w:rsidRPr="0006157F" w:rsidRDefault="00254643" w:rsidP="0006157F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06157F">
              <w:rPr>
                <w:sz w:val="20"/>
                <w:szCs w:val="20"/>
              </w:rPr>
              <w:t xml:space="preserve">Oliver S., </w:t>
            </w:r>
            <w:r w:rsidRPr="0006157F">
              <w:rPr>
                <w:i/>
                <w:sz w:val="20"/>
                <w:szCs w:val="20"/>
              </w:rPr>
              <w:t>Public relations strategy</w:t>
            </w:r>
            <w:r w:rsidRPr="0006157F">
              <w:rPr>
                <w:sz w:val="20"/>
                <w:szCs w:val="20"/>
              </w:rPr>
              <w:t>, Kogan Page Ltd, London, UK, 2004,</w:t>
            </w:r>
          </w:p>
          <w:p w14:paraId="3DF1A673" w14:textId="77777777" w:rsidR="00254643" w:rsidRPr="0006157F" w:rsidRDefault="00254643" w:rsidP="0006157F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06157F">
              <w:rPr>
                <w:sz w:val="20"/>
                <w:szCs w:val="20"/>
              </w:rPr>
              <w:t>Reddi</w:t>
            </w:r>
            <w:proofErr w:type="spellEnd"/>
            <w:r w:rsidRPr="0006157F">
              <w:rPr>
                <w:sz w:val="20"/>
                <w:szCs w:val="20"/>
              </w:rPr>
              <w:t xml:space="preserve"> C.N.V., </w:t>
            </w:r>
            <w:r w:rsidRPr="0006157F">
              <w:rPr>
                <w:i/>
                <w:sz w:val="20"/>
                <w:szCs w:val="20"/>
              </w:rPr>
              <w:t>Effective PR and media strategy</w:t>
            </w:r>
            <w:r w:rsidRPr="0006157F">
              <w:rPr>
                <w:sz w:val="20"/>
                <w:szCs w:val="20"/>
              </w:rPr>
              <w:t>, PHI Learning Ltd., ND, India, 2009,</w:t>
            </w:r>
          </w:p>
          <w:p w14:paraId="7A8B4C03" w14:textId="77777777" w:rsidR="00254643" w:rsidRPr="0006157F" w:rsidRDefault="00254643" w:rsidP="0006157F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6157F">
              <w:rPr>
                <w:sz w:val="20"/>
                <w:szCs w:val="20"/>
              </w:rPr>
              <w:t>Schuttler</w:t>
            </w:r>
            <w:proofErr w:type="spellEnd"/>
            <w:r w:rsidRPr="0006157F">
              <w:rPr>
                <w:sz w:val="20"/>
                <w:szCs w:val="20"/>
              </w:rPr>
              <w:t xml:space="preserve"> R. et all..</w:t>
            </w:r>
            <w:r w:rsidRPr="0006157F">
              <w:rPr>
                <w:i/>
                <w:sz w:val="20"/>
                <w:szCs w:val="20"/>
              </w:rPr>
              <w:t>,</w:t>
            </w:r>
            <w:r w:rsidRPr="0006157F">
              <w:rPr>
                <w:sz w:val="20"/>
                <w:szCs w:val="20"/>
              </w:rPr>
              <w:t xml:space="preserve"> </w:t>
            </w:r>
            <w:r w:rsidRPr="0006157F">
              <w:rPr>
                <w:i/>
                <w:sz w:val="20"/>
                <w:szCs w:val="20"/>
              </w:rPr>
              <w:t xml:space="preserve">Laws of communication: the intersection where leadership meets employee performance </w:t>
            </w:r>
            <w:r w:rsidRPr="0006157F">
              <w:rPr>
                <w:sz w:val="20"/>
                <w:szCs w:val="20"/>
              </w:rPr>
              <w:t>John Wiley &amp; Sons, Inc</w:t>
            </w:r>
            <w:r w:rsidRPr="0006157F">
              <w:rPr>
                <w:i/>
                <w:sz w:val="20"/>
                <w:szCs w:val="20"/>
              </w:rPr>
              <w:t>., MA, USA, 2010,</w:t>
            </w:r>
          </w:p>
          <w:p w14:paraId="4CEFFECF" w14:textId="77777777" w:rsidR="00254643" w:rsidRPr="0006157F" w:rsidRDefault="00254643" w:rsidP="0006157F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r w:rsidRPr="0006157F">
              <w:rPr>
                <w:sz w:val="20"/>
                <w:szCs w:val="20"/>
              </w:rPr>
              <w:t xml:space="preserve">Swann P., </w:t>
            </w:r>
            <w:r w:rsidRPr="0006157F">
              <w:rPr>
                <w:i/>
                <w:sz w:val="20"/>
                <w:szCs w:val="20"/>
              </w:rPr>
              <w:t>Case in PR management</w:t>
            </w:r>
            <w:r w:rsidRPr="0006157F">
              <w:rPr>
                <w:sz w:val="20"/>
                <w:szCs w:val="20"/>
              </w:rPr>
              <w:t>, Routledge, NY, USA, 2014,</w:t>
            </w:r>
          </w:p>
          <w:p w14:paraId="2E0F1E72" w14:textId="77777777" w:rsidR="00254643" w:rsidRDefault="00254643" w:rsidP="0006157F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8089A">
              <w:rPr>
                <w:sz w:val="20"/>
                <w:szCs w:val="20"/>
                <w:lang w:val="fr-FR"/>
              </w:rPr>
              <w:t>Tanasescu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A8089A">
              <w:rPr>
                <w:sz w:val="20"/>
                <w:szCs w:val="20"/>
                <w:lang w:val="fr-FR"/>
              </w:rPr>
              <w:t>Florea</w:t>
            </w:r>
            <w:proofErr w:type="spellEnd"/>
            <w:r w:rsidRPr="00A8089A">
              <w:rPr>
                <w:sz w:val="20"/>
                <w:szCs w:val="20"/>
                <w:lang w:val="fr-FR"/>
              </w:rPr>
              <w:t xml:space="preserve"> N.V.,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Comunicare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relatii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publice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afaceri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Studii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caz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A8089A">
              <w:rPr>
                <w:i/>
                <w:sz w:val="20"/>
                <w:szCs w:val="20"/>
                <w:lang w:val="fr-FR"/>
              </w:rPr>
              <w:t>aplicatii</w:t>
            </w:r>
            <w:proofErr w:type="spellEnd"/>
            <w:r w:rsidRPr="00A8089A">
              <w:rPr>
                <w:i/>
                <w:sz w:val="20"/>
                <w:szCs w:val="20"/>
                <w:lang w:val="fr-FR"/>
              </w:rPr>
              <w:t xml:space="preserve">. </w:t>
            </w:r>
            <w:r w:rsidRPr="0006157F">
              <w:rPr>
                <w:i/>
                <w:sz w:val="20"/>
                <w:szCs w:val="20"/>
              </w:rPr>
              <w:t xml:space="preserve">O </w:t>
            </w:r>
            <w:proofErr w:type="spellStart"/>
            <w:r w:rsidRPr="0006157F">
              <w:rPr>
                <w:i/>
                <w:sz w:val="20"/>
                <w:szCs w:val="20"/>
              </w:rPr>
              <w:t>abordare</w:t>
            </w:r>
            <w:proofErr w:type="spellEnd"/>
            <w:r w:rsidRPr="000615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6157F">
              <w:rPr>
                <w:i/>
                <w:sz w:val="20"/>
                <w:szCs w:val="20"/>
              </w:rPr>
              <w:t>manageriala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Editura</w:t>
            </w:r>
            <w:proofErr w:type="spellEnd"/>
            <w:r>
              <w:rPr>
                <w:sz w:val="20"/>
                <w:szCs w:val="20"/>
              </w:rPr>
              <w:t xml:space="preserve"> Mustang, </w:t>
            </w:r>
            <w:proofErr w:type="spellStart"/>
            <w:r>
              <w:rPr>
                <w:sz w:val="20"/>
                <w:szCs w:val="20"/>
              </w:rPr>
              <w:t>Bucuresti</w:t>
            </w:r>
            <w:proofErr w:type="spellEnd"/>
            <w:r>
              <w:rPr>
                <w:sz w:val="20"/>
                <w:szCs w:val="20"/>
              </w:rPr>
              <w:t>, 2016,</w:t>
            </w:r>
          </w:p>
          <w:p w14:paraId="150FCDB0" w14:textId="77777777" w:rsidR="00254643" w:rsidRPr="008E6E02" w:rsidRDefault="00254643" w:rsidP="00381E85">
            <w:pPr>
              <w:jc w:val="both"/>
              <w:rPr>
                <w:sz w:val="20"/>
                <w:szCs w:val="20"/>
              </w:rPr>
            </w:pPr>
            <w:proofErr w:type="spellStart"/>
            <w:r w:rsidRPr="008E6E02">
              <w:rPr>
                <w:sz w:val="20"/>
                <w:szCs w:val="20"/>
              </w:rPr>
              <w:t>Tanasescu</w:t>
            </w:r>
            <w:proofErr w:type="spellEnd"/>
            <w:r w:rsidRPr="008E6E02">
              <w:rPr>
                <w:sz w:val="20"/>
                <w:szCs w:val="20"/>
              </w:rPr>
              <w:t xml:space="preserve"> D., Florea N., </w:t>
            </w:r>
            <w:proofErr w:type="spellStart"/>
            <w:r w:rsidRPr="008E6E02">
              <w:rPr>
                <w:sz w:val="20"/>
                <w:szCs w:val="20"/>
              </w:rPr>
              <w:t>Tanasescu</w:t>
            </w:r>
            <w:proofErr w:type="spellEnd"/>
            <w:r w:rsidRPr="008E6E02">
              <w:rPr>
                <w:sz w:val="20"/>
                <w:szCs w:val="20"/>
              </w:rPr>
              <w:t xml:space="preserve"> I., </w:t>
            </w:r>
            <w:r w:rsidRPr="00381E85">
              <w:rPr>
                <w:i/>
                <w:sz w:val="20"/>
                <w:szCs w:val="20"/>
              </w:rPr>
              <w:t>Communication and monitoring- processes for managing and measuring conflicts, absenteeism, fluctuation and work accidents</w:t>
            </w:r>
            <w:r w:rsidRPr="008E6E02">
              <w:rPr>
                <w:sz w:val="20"/>
                <w:szCs w:val="20"/>
              </w:rPr>
              <w:t xml:space="preserve">, AFT Sibiu, </w:t>
            </w:r>
            <w:proofErr w:type="spellStart"/>
            <w:r w:rsidRPr="008E6E02">
              <w:rPr>
                <w:sz w:val="20"/>
                <w:szCs w:val="20"/>
              </w:rPr>
              <w:t>iun</w:t>
            </w:r>
            <w:proofErr w:type="spellEnd"/>
            <w:r w:rsidRPr="008E6E02">
              <w:rPr>
                <w:sz w:val="20"/>
                <w:szCs w:val="20"/>
              </w:rPr>
              <w:t xml:space="preserve">. 2015, </w:t>
            </w:r>
          </w:p>
          <w:p w14:paraId="1A529D5A" w14:textId="77777777" w:rsidR="00254643" w:rsidRPr="008E6E02" w:rsidRDefault="00254643" w:rsidP="00381E85">
            <w:pPr>
              <w:jc w:val="both"/>
              <w:rPr>
                <w:sz w:val="20"/>
                <w:szCs w:val="20"/>
                <w:lang w:eastAsia="ro-RO"/>
              </w:rPr>
            </w:pPr>
            <w:proofErr w:type="spellStart"/>
            <w:r w:rsidRPr="008E6E02">
              <w:rPr>
                <w:sz w:val="20"/>
                <w:szCs w:val="20"/>
                <w:lang w:eastAsia="ro-RO"/>
              </w:rPr>
              <w:t>Tanasescu</w:t>
            </w:r>
            <w:proofErr w:type="spellEnd"/>
            <w:r w:rsidRPr="008E6E02">
              <w:rPr>
                <w:sz w:val="20"/>
                <w:szCs w:val="20"/>
                <w:lang w:eastAsia="ro-RO"/>
              </w:rPr>
              <w:t xml:space="preserve"> D, </w:t>
            </w:r>
            <w:proofErr w:type="spellStart"/>
            <w:r w:rsidRPr="008E6E02">
              <w:rPr>
                <w:sz w:val="20"/>
                <w:szCs w:val="20"/>
                <w:lang w:eastAsia="ro-RO"/>
              </w:rPr>
              <w:t>Florea</w:t>
            </w:r>
            <w:proofErr w:type="spellEnd"/>
            <w:r w:rsidRPr="008E6E02">
              <w:rPr>
                <w:sz w:val="20"/>
                <w:szCs w:val="20"/>
                <w:lang w:eastAsia="ro-RO"/>
              </w:rPr>
              <w:t xml:space="preserve"> N.V., </w:t>
            </w:r>
            <w:proofErr w:type="spellStart"/>
            <w:r w:rsidRPr="008E6E02">
              <w:rPr>
                <w:sz w:val="20"/>
                <w:szCs w:val="20"/>
                <w:lang w:eastAsia="ro-RO"/>
              </w:rPr>
              <w:t>Tanasescu</w:t>
            </w:r>
            <w:proofErr w:type="spellEnd"/>
            <w:r w:rsidRPr="008E6E02">
              <w:rPr>
                <w:sz w:val="20"/>
                <w:szCs w:val="20"/>
                <w:lang w:eastAsia="ro-RO"/>
              </w:rPr>
              <w:t xml:space="preserve"> I,</w:t>
            </w:r>
            <w:r w:rsidRPr="00381E85">
              <w:rPr>
                <w:i/>
                <w:sz w:val="20"/>
                <w:szCs w:val="20"/>
                <w:lang w:eastAsia="ro-RO"/>
              </w:rPr>
              <w:t xml:space="preserve"> Communication - a key element in the improvement of social dysfunctions in organizations</w:t>
            </w:r>
            <w:r w:rsidRPr="008E6E02">
              <w:rPr>
                <w:sz w:val="20"/>
                <w:szCs w:val="20"/>
                <w:lang w:eastAsia="ro-RO"/>
              </w:rPr>
              <w:t xml:space="preserve">”, International Conference KBO 2015, Publishing House, Sibiu, 13-15 </w:t>
            </w:r>
            <w:proofErr w:type="spellStart"/>
            <w:r w:rsidRPr="008E6E02">
              <w:rPr>
                <w:sz w:val="20"/>
                <w:szCs w:val="20"/>
                <w:lang w:eastAsia="ro-RO"/>
              </w:rPr>
              <w:t>iun</w:t>
            </w:r>
            <w:proofErr w:type="spellEnd"/>
            <w:r w:rsidRPr="008E6E02">
              <w:rPr>
                <w:sz w:val="20"/>
                <w:szCs w:val="20"/>
                <w:lang w:eastAsia="ro-RO"/>
              </w:rPr>
              <w:t>. 2015,</w:t>
            </w:r>
          </w:p>
          <w:p w14:paraId="6E6B32F3" w14:textId="77777777" w:rsidR="00254643" w:rsidRDefault="00254643" w:rsidP="004F7D4F">
            <w:pPr>
              <w:pStyle w:val="Listparagraf"/>
              <w:ind w:left="0"/>
              <w:jc w:val="both"/>
              <w:rPr>
                <w:sz w:val="20"/>
                <w:szCs w:val="20"/>
                <w:lang w:eastAsia="ro-RO"/>
              </w:rPr>
            </w:pPr>
            <w:r w:rsidRPr="0006157F">
              <w:rPr>
                <w:sz w:val="20"/>
                <w:szCs w:val="20"/>
                <w:lang w:val="it-IT"/>
              </w:rPr>
              <w:t xml:space="preserve">Tanasescu D., Florea N., Tanasescu I., </w:t>
            </w:r>
            <w:r w:rsidRPr="0006157F">
              <w:rPr>
                <w:i/>
                <w:sz w:val="20"/>
                <w:szCs w:val="20"/>
                <w:lang w:val="it-IT"/>
              </w:rPr>
              <w:t>E</w:t>
            </w:r>
            <w:r w:rsidRPr="0006157F">
              <w:rPr>
                <w:i/>
                <w:sz w:val="20"/>
                <w:szCs w:val="20"/>
                <w:lang w:eastAsia="ro-RO"/>
              </w:rPr>
              <w:t>-communication and e-development- efficient responses for customer expectations along e-supply chain</w:t>
            </w:r>
            <w:r w:rsidRPr="0006157F">
              <w:rPr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06157F">
              <w:rPr>
                <w:sz w:val="20"/>
                <w:szCs w:val="20"/>
                <w:lang w:eastAsia="ro-RO"/>
              </w:rPr>
              <w:t>Conferinta</w:t>
            </w:r>
            <w:proofErr w:type="spellEnd"/>
            <w:r w:rsidRPr="0006157F">
              <w:rPr>
                <w:sz w:val="20"/>
                <w:szCs w:val="20"/>
                <w:lang w:eastAsia="ro-RO"/>
              </w:rPr>
              <w:t xml:space="preserve"> SCM for ECR, 30-31 oct.2015</w:t>
            </w:r>
            <w:r>
              <w:rPr>
                <w:sz w:val="20"/>
                <w:szCs w:val="20"/>
                <w:lang w:eastAsia="ro-RO"/>
              </w:rPr>
              <w:t>,</w:t>
            </w:r>
          </w:p>
          <w:p w14:paraId="218E8964" w14:textId="77777777" w:rsidR="00254643" w:rsidRPr="00381E85" w:rsidRDefault="00254643" w:rsidP="004F7D4F">
            <w:pPr>
              <w:pStyle w:val="Listparagraf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381E85">
              <w:rPr>
                <w:sz w:val="20"/>
                <w:szCs w:val="20"/>
                <w:lang w:eastAsia="ro-RO"/>
              </w:rPr>
              <w:t>Tanasescu</w:t>
            </w:r>
            <w:proofErr w:type="spellEnd"/>
            <w:r w:rsidRPr="00381E85">
              <w:rPr>
                <w:sz w:val="20"/>
                <w:szCs w:val="20"/>
                <w:lang w:eastAsia="ro-RO"/>
              </w:rPr>
              <w:t xml:space="preserve"> D., </w:t>
            </w:r>
            <w:proofErr w:type="spellStart"/>
            <w:r w:rsidRPr="00381E85">
              <w:rPr>
                <w:sz w:val="20"/>
                <w:szCs w:val="20"/>
                <w:lang w:eastAsia="ro-RO"/>
              </w:rPr>
              <w:t>Florea</w:t>
            </w:r>
            <w:proofErr w:type="spellEnd"/>
            <w:r w:rsidRPr="00381E85">
              <w:rPr>
                <w:sz w:val="20"/>
                <w:szCs w:val="20"/>
                <w:lang w:eastAsia="ro-RO"/>
              </w:rPr>
              <w:t xml:space="preserve"> N.V., </w:t>
            </w:r>
            <w:proofErr w:type="spellStart"/>
            <w:r w:rsidRPr="00381E85">
              <w:rPr>
                <w:sz w:val="20"/>
                <w:szCs w:val="20"/>
                <w:lang w:eastAsia="ro-RO"/>
              </w:rPr>
              <w:t>Tanasescu</w:t>
            </w:r>
            <w:proofErr w:type="spellEnd"/>
            <w:r w:rsidRPr="00381E85">
              <w:rPr>
                <w:sz w:val="20"/>
                <w:szCs w:val="20"/>
                <w:lang w:eastAsia="ro-RO"/>
              </w:rPr>
              <w:t xml:space="preserve"> I., </w:t>
            </w:r>
            <w:r w:rsidRPr="00381E85">
              <w:rPr>
                <w:i/>
                <w:sz w:val="20"/>
                <w:szCs w:val="20"/>
              </w:rPr>
              <w:t xml:space="preserve">Lack of </w:t>
            </w:r>
            <w:proofErr w:type="spellStart"/>
            <w:r w:rsidRPr="00381E85">
              <w:rPr>
                <w:i/>
                <w:sz w:val="20"/>
                <w:szCs w:val="20"/>
              </w:rPr>
              <w:t>comunication</w:t>
            </w:r>
            <w:proofErr w:type="spellEnd"/>
            <w:r w:rsidRPr="00381E85">
              <w:rPr>
                <w:i/>
                <w:sz w:val="20"/>
                <w:szCs w:val="20"/>
              </w:rPr>
              <w:t xml:space="preserve"> and information sharing- barriers in obtaining a good collaboration along supply chain</w:t>
            </w:r>
            <w:r w:rsidRPr="00381E85">
              <w:rPr>
                <w:sz w:val="20"/>
                <w:szCs w:val="20"/>
              </w:rPr>
              <w:t>, SCM4ECR, 28-29 oct 2016, VJES.</w:t>
            </w:r>
          </w:p>
        </w:tc>
      </w:tr>
    </w:tbl>
    <w:p w14:paraId="60789880" w14:textId="77777777" w:rsidR="002C2A7A" w:rsidRPr="00BA7602" w:rsidRDefault="002C2A7A" w:rsidP="00BA7602">
      <w:pPr>
        <w:jc w:val="both"/>
        <w:rPr>
          <w:sz w:val="22"/>
          <w:szCs w:val="22"/>
        </w:rPr>
      </w:pPr>
      <w:r w:rsidRPr="00BA7602">
        <w:rPr>
          <w:rStyle w:val="pt1"/>
          <w:sz w:val="22"/>
          <w:szCs w:val="22"/>
        </w:rPr>
        <w:t>9.</w:t>
      </w:r>
      <w:r w:rsidRPr="00BA7602">
        <w:rPr>
          <w:rStyle w:val="tpt1"/>
          <w:sz w:val="22"/>
          <w:szCs w:val="22"/>
        </w:rPr>
        <w:t>Coroborarea</w:t>
      </w:r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conţinuturilor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disciplinei</w:t>
      </w:r>
      <w:proofErr w:type="spellEnd"/>
      <w:r w:rsidRPr="00BA7602">
        <w:rPr>
          <w:rStyle w:val="tpt1"/>
          <w:sz w:val="22"/>
          <w:szCs w:val="22"/>
        </w:rPr>
        <w:t xml:space="preserve"> cu </w:t>
      </w:r>
      <w:proofErr w:type="spellStart"/>
      <w:r w:rsidRPr="00BA7602">
        <w:rPr>
          <w:rStyle w:val="tpt1"/>
          <w:sz w:val="22"/>
          <w:szCs w:val="22"/>
        </w:rPr>
        <w:t>aşteptările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reprezentanţilor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comunităţii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epistemice</w:t>
      </w:r>
      <w:proofErr w:type="spellEnd"/>
      <w:r w:rsidRPr="00BA7602">
        <w:rPr>
          <w:rStyle w:val="tpt1"/>
          <w:sz w:val="22"/>
          <w:szCs w:val="22"/>
        </w:rPr>
        <w:t xml:space="preserve">, </w:t>
      </w:r>
      <w:proofErr w:type="spellStart"/>
      <w:r w:rsidRPr="00BA7602">
        <w:rPr>
          <w:rStyle w:val="tpt1"/>
          <w:sz w:val="22"/>
          <w:szCs w:val="22"/>
        </w:rPr>
        <w:t>asociaţiilor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profesionale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şi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angajatori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reprezentativi</w:t>
      </w:r>
      <w:proofErr w:type="spellEnd"/>
      <w:r w:rsidRPr="00BA7602">
        <w:rPr>
          <w:rStyle w:val="tpt1"/>
          <w:sz w:val="22"/>
          <w:szCs w:val="22"/>
        </w:rPr>
        <w:t xml:space="preserve"> din </w:t>
      </w:r>
      <w:proofErr w:type="spellStart"/>
      <w:r w:rsidRPr="00BA7602">
        <w:rPr>
          <w:rStyle w:val="tpt1"/>
          <w:sz w:val="22"/>
          <w:szCs w:val="22"/>
        </w:rPr>
        <w:t>domeniul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="002332F1" w:rsidRPr="00BA7602">
        <w:rPr>
          <w:rStyle w:val="tpt1"/>
          <w:sz w:val="22"/>
          <w:szCs w:val="22"/>
        </w:rPr>
        <w:t>aferent</w:t>
      </w:r>
      <w:proofErr w:type="spellEnd"/>
      <w:r w:rsidR="002332F1" w:rsidRPr="00BA7602">
        <w:rPr>
          <w:rStyle w:val="tpt1"/>
          <w:sz w:val="22"/>
          <w:szCs w:val="22"/>
        </w:rPr>
        <w:t xml:space="preserve"> </w:t>
      </w:r>
      <w:proofErr w:type="spellStart"/>
      <w:r w:rsidRPr="00BA7602">
        <w:rPr>
          <w:rStyle w:val="tpt1"/>
          <w:sz w:val="22"/>
          <w:szCs w:val="22"/>
        </w:rPr>
        <w:t>programului</w:t>
      </w:r>
      <w:proofErr w:type="spellEnd"/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2C2A7A" w:rsidRPr="00411946" w14:paraId="66AE9172" w14:textId="77777777" w:rsidTr="00C453A8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F4609" w14:textId="77777777" w:rsidR="002C2A7A" w:rsidRPr="00A8089A" w:rsidRDefault="002C2A7A" w:rsidP="00866AD5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r w:rsidRPr="00BE6613">
              <w:rPr>
                <w:sz w:val="22"/>
                <w:szCs w:val="22"/>
                <w:lang w:val="ro-RO" w:eastAsia="ro-RO"/>
              </w:rPr>
              <w:t>Studenți mai bine pregătiți în organizarea activității de</w:t>
            </w:r>
            <w:r w:rsidR="00866AD5">
              <w:rPr>
                <w:sz w:val="22"/>
                <w:szCs w:val="22"/>
                <w:lang w:val="ro-RO" w:eastAsia="ro-RO"/>
              </w:rPr>
              <w:t xml:space="preserve"> Comunicare si relatii publice in afaceri</w:t>
            </w:r>
            <w:r w:rsidR="00787125" w:rsidRPr="00BE6613">
              <w:rPr>
                <w:sz w:val="22"/>
                <w:szCs w:val="22"/>
                <w:lang w:val="ro-RO" w:eastAsia="ro-RO"/>
              </w:rPr>
              <w:t>,</w:t>
            </w:r>
            <w:r w:rsidR="00682692" w:rsidRPr="00BE6613">
              <w:rPr>
                <w:sz w:val="22"/>
                <w:szCs w:val="22"/>
                <w:lang w:val="ro-RO" w:eastAsia="ro-RO"/>
              </w:rPr>
              <w:t xml:space="preserve"> </w:t>
            </w:r>
            <w:r w:rsidR="00787125" w:rsidRPr="00BE6613">
              <w:rPr>
                <w:rFonts w:eastAsiaTheme="minorHAnsi"/>
                <w:sz w:val="22"/>
                <w:szCs w:val="22"/>
                <w:lang w:val="ro-RO"/>
              </w:rPr>
              <w:t>dobândirea  cunoştinţelor</w:t>
            </w:r>
            <w:r w:rsidR="00603142" w:rsidRPr="00BE6613">
              <w:rPr>
                <w:rFonts w:eastAsiaTheme="minorHAnsi"/>
                <w:sz w:val="22"/>
                <w:szCs w:val="22"/>
                <w:lang w:val="ro-RO"/>
              </w:rPr>
              <w:t xml:space="preserve"> </w:t>
            </w:r>
            <w:r w:rsidR="00866AD5">
              <w:rPr>
                <w:rFonts w:eastAsiaTheme="minorHAnsi"/>
                <w:sz w:val="22"/>
                <w:szCs w:val="22"/>
                <w:lang w:val="ro-RO"/>
              </w:rPr>
              <w:t>si abilitatilor de comunicare,</w:t>
            </w:r>
            <w:r w:rsidR="00787125" w:rsidRPr="00BE6613">
              <w:rPr>
                <w:rFonts w:eastAsiaTheme="minorHAnsi"/>
                <w:sz w:val="22"/>
                <w:szCs w:val="22"/>
                <w:lang w:val="ro-RO"/>
              </w:rPr>
              <w:t xml:space="preserve"> </w:t>
            </w:r>
            <w:r w:rsidR="00866AD5">
              <w:rPr>
                <w:rFonts w:eastAsiaTheme="minorHAnsi"/>
                <w:sz w:val="22"/>
                <w:szCs w:val="22"/>
                <w:lang w:val="ro-RO"/>
              </w:rPr>
              <w:t>dezvoltarea unei strategii eficiente de comunicare, a unui plan de PR si a formulei RACE</w:t>
            </w:r>
            <w:r w:rsidR="00787125" w:rsidRPr="00BE6613">
              <w:rPr>
                <w:rFonts w:eastAsiaTheme="minorHAnsi"/>
                <w:sz w:val="22"/>
                <w:szCs w:val="22"/>
                <w:lang w:val="ro-RO"/>
              </w:rPr>
              <w:t>.</w:t>
            </w:r>
          </w:p>
        </w:tc>
      </w:tr>
    </w:tbl>
    <w:p w14:paraId="520EBBDF" w14:textId="77777777" w:rsidR="002C2A7A" w:rsidRPr="00BA7602" w:rsidRDefault="002C2A7A" w:rsidP="00BA7602">
      <w:pPr>
        <w:jc w:val="both"/>
        <w:rPr>
          <w:sz w:val="22"/>
          <w:szCs w:val="22"/>
        </w:rPr>
      </w:pPr>
      <w:r w:rsidRPr="00BA7602">
        <w:rPr>
          <w:rStyle w:val="pt1"/>
          <w:sz w:val="22"/>
          <w:szCs w:val="22"/>
        </w:rPr>
        <w:t>10.</w:t>
      </w:r>
      <w:r w:rsidRPr="00BA7602">
        <w:rPr>
          <w:rStyle w:val="tpt1"/>
          <w:sz w:val="22"/>
          <w:szCs w:val="22"/>
        </w:rPr>
        <w:t>Evaluare</w:t>
      </w:r>
    </w:p>
    <w:tbl>
      <w:tblPr>
        <w:tblW w:w="935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0"/>
        <w:gridCol w:w="2419"/>
        <w:gridCol w:w="2419"/>
        <w:gridCol w:w="2098"/>
      </w:tblGrid>
      <w:tr w:rsidR="002C2A7A" w:rsidRPr="00BA7602" w14:paraId="1D62A3B3" w14:textId="77777777" w:rsidTr="00311B9E">
        <w:trPr>
          <w:tblCellSpacing w:w="0" w:type="dxa"/>
        </w:trPr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A44B6" w14:textId="77777777" w:rsidR="002C2A7A" w:rsidRPr="00BA7602" w:rsidRDefault="002C2A7A" w:rsidP="00BA7602">
            <w:pPr>
              <w:jc w:val="center"/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Tip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AC6C5" w14:textId="77777777" w:rsidR="002C2A7A" w:rsidRPr="00BA7602" w:rsidRDefault="002C2A7A" w:rsidP="00BA7602">
            <w:pPr>
              <w:jc w:val="center"/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10.1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Criterii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84670" w14:textId="77777777" w:rsidR="002C2A7A" w:rsidRPr="00BA7602" w:rsidRDefault="002C2A7A" w:rsidP="00BA7602">
            <w:pPr>
              <w:jc w:val="center"/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10.2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Metode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30C7B" w14:textId="77777777" w:rsidR="002C2A7A" w:rsidRPr="00BA7602" w:rsidRDefault="002C2A7A" w:rsidP="00BA7602">
            <w:pPr>
              <w:jc w:val="center"/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10.3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Pondere</w:t>
            </w:r>
            <w:proofErr w:type="spellEnd"/>
            <w:r w:rsidRPr="00BA7602">
              <w:rPr>
                <w:color w:val="000000"/>
                <w:sz w:val="22"/>
                <w:szCs w:val="22"/>
              </w:rPr>
              <w:t xml:space="preserve"> din nota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finală</w:t>
            </w:r>
            <w:proofErr w:type="spellEnd"/>
          </w:p>
        </w:tc>
      </w:tr>
      <w:tr w:rsidR="00693976" w:rsidRPr="00C01009" w14:paraId="1BBCA0DF" w14:textId="77777777" w:rsidTr="00311B9E">
        <w:trPr>
          <w:tblCellSpacing w:w="0" w:type="dxa"/>
        </w:trPr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EDBC6" w14:textId="77777777" w:rsidR="00693976" w:rsidRPr="00C01009" w:rsidRDefault="00693976" w:rsidP="00693976">
            <w:pPr>
              <w:rPr>
                <w:color w:val="000000"/>
                <w:sz w:val="20"/>
                <w:szCs w:val="20"/>
              </w:rPr>
            </w:pPr>
            <w:r w:rsidRPr="00C01009">
              <w:rPr>
                <w:color w:val="000000"/>
                <w:sz w:val="20"/>
                <w:szCs w:val="20"/>
              </w:rPr>
              <w:t>10.4 Curs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21B49" w14:textId="77777777" w:rsidR="00693976" w:rsidRPr="00607960" w:rsidRDefault="00693976" w:rsidP="00693976">
            <w:pPr>
              <w:rPr>
                <w:sz w:val="20"/>
                <w:szCs w:val="20"/>
                <w:lang w:val="ro-RO"/>
              </w:rPr>
            </w:pPr>
            <w:r w:rsidRPr="00607960">
              <w:rPr>
                <w:sz w:val="20"/>
                <w:szCs w:val="20"/>
                <w:lang w:val="ro-RO"/>
              </w:rPr>
              <w:t xml:space="preserve"> Evaluarea cunoştinţelor acumulate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DB023" w14:textId="5130A7A5" w:rsidR="00693976" w:rsidRPr="00607960" w:rsidRDefault="00693976" w:rsidP="0069397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07960">
              <w:rPr>
                <w:sz w:val="20"/>
                <w:szCs w:val="20"/>
                <w:lang w:val="ro-RO" w:eastAsia="ro-RO"/>
              </w:rPr>
              <w:t>Test de evaluare scris</w:t>
            </w:r>
            <w:r>
              <w:rPr>
                <w:sz w:val="20"/>
                <w:szCs w:val="20"/>
                <w:lang w:val="ro-RO" w:eastAsia="ro-RO"/>
              </w:rPr>
              <w:t>-</w:t>
            </w:r>
            <w:r w:rsidRPr="00607960">
              <w:rPr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sz w:val="20"/>
                <w:szCs w:val="20"/>
                <w:lang w:val="ro-RO" w:eastAsia="ro-RO"/>
              </w:rPr>
              <w:t xml:space="preserve">fizic sau </w:t>
            </w:r>
            <w:r w:rsidRPr="00607960">
              <w:rPr>
                <w:sz w:val="20"/>
                <w:szCs w:val="20"/>
                <w:lang w:eastAsia="ro-RO"/>
              </w:rPr>
              <w:t xml:space="preserve">pe </w:t>
            </w:r>
            <w:proofErr w:type="spellStart"/>
            <w:r w:rsidRPr="00607960">
              <w:rPr>
                <w:sz w:val="20"/>
                <w:szCs w:val="20"/>
                <w:lang w:eastAsia="ro-RO"/>
              </w:rPr>
              <w:t>platforma</w:t>
            </w:r>
            <w:proofErr w:type="spellEnd"/>
            <w:r w:rsidRPr="00607960">
              <w:rPr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  <w:lang w:val="ro-RO" w:eastAsia="ro-RO"/>
              </w:rPr>
              <w:t>Moodle</w:t>
            </w:r>
            <w:proofErr w:type="spellEnd"/>
            <w:r w:rsidRPr="00607960">
              <w:rPr>
                <w:sz w:val="20"/>
                <w:szCs w:val="20"/>
                <w:lang w:eastAsia="ro-RO"/>
              </w:rPr>
              <w:t xml:space="preserve"> </w:t>
            </w:r>
            <w:r w:rsidRPr="00607960">
              <w:rPr>
                <w:sz w:val="20"/>
                <w:szCs w:val="20"/>
                <w:lang w:val="ro-RO" w:eastAsia="ro-RO"/>
              </w:rPr>
              <w:t xml:space="preserve"> utilizând </w:t>
            </w:r>
            <w:r>
              <w:rPr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  <w:lang w:val="ro-RO" w:eastAsia="ro-RO"/>
              </w:rPr>
              <w:t>Teams</w:t>
            </w:r>
            <w:proofErr w:type="spellEnd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B08C7" w14:textId="77777777" w:rsidR="00693976" w:rsidRDefault="00693976" w:rsidP="006939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50%</w:t>
            </w:r>
          </w:p>
        </w:tc>
      </w:tr>
      <w:tr w:rsidR="00693976" w:rsidRPr="00C01009" w14:paraId="6CBE7E93" w14:textId="77777777" w:rsidTr="00311B9E">
        <w:trPr>
          <w:tblCellSpacing w:w="0" w:type="dxa"/>
        </w:trPr>
        <w:tc>
          <w:tcPr>
            <w:tcW w:w="12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74580A" w14:textId="77777777" w:rsidR="00693976" w:rsidRPr="00C01009" w:rsidRDefault="00693976" w:rsidP="00693976">
            <w:pPr>
              <w:rPr>
                <w:color w:val="000000"/>
                <w:sz w:val="20"/>
                <w:szCs w:val="20"/>
              </w:rPr>
            </w:pPr>
            <w:r w:rsidRPr="00C01009">
              <w:rPr>
                <w:color w:val="000000"/>
                <w:sz w:val="20"/>
                <w:szCs w:val="20"/>
              </w:rPr>
              <w:lastRenderedPageBreak/>
              <w:t>10.5 Seminar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laborator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246FB" w14:textId="77777777" w:rsidR="00693976" w:rsidRPr="00607960" w:rsidRDefault="00693976" w:rsidP="00693976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spellStart"/>
            <w:r w:rsidRPr="00607960">
              <w:rPr>
                <w:sz w:val="20"/>
                <w:szCs w:val="20"/>
              </w:rPr>
              <w:t>Activitatea</w:t>
            </w:r>
            <w:proofErr w:type="spellEnd"/>
            <w:r w:rsidRPr="00607960">
              <w:rPr>
                <w:sz w:val="20"/>
                <w:szCs w:val="20"/>
              </w:rPr>
              <w:t xml:space="preserve"> online a </w:t>
            </w:r>
            <w:proofErr w:type="spellStart"/>
            <w:r w:rsidRPr="00607960">
              <w:rPr>
                <w:sz w:val="20"/>
                <w:szCs w:val="20"/>
              </w:rPr>
              <w:t>studentilor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9F2BD" w14:textId="527FA988" w:rsidR="00693976" w:rsidRPr="00607960" w:rsidRDefault="00693976" w:rsidP="00693976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spellStart"/>
            <w:r w:rsidRPr="00607960">
              <w:rPr>
                <w:sz w:val="20"/>
                <w:szCs w:val="20"/>
              </w:rPr>
              <w:t>Raspunsurile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</w:t>
            </w:r>
            <w:proofErr w:type="spellStart"/>
            <w:r w:rsidRPr="00607960">
              <w:rPr>
                <w:sz w:val="20"/>
                <w:szCs w:val="20"/>
              </w:rPr>
              <w:t>alte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teme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decat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lucrarea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practica</w:t>
            </w:r>
            <w:proofErr w:type="spellEnd"/>
            <w:r w:rsidRPr="00607960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fizic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07960">
              <w:rPr>
                <w:sz w:val="20"/>
                <w:szCs w:val="20"/>
              </w:rPr>
              <w:t xml:space="preserve">date pe </w:t>
            </w:r>
            <w:proofErr w:type="spellStart"/>
            <w:r w:rsidRPr="00607960">
              <w:rPr>
                <w:sz w:val="20"/>
                <w:szCs w:val="20"/>
              </w:rPr>
              <w:t>platforma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moodle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sau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prin</w:t>
            </w:r>
            <w:proofErr w:type="spellEnd"/>
            <w:r w:rsidRPr="00607960">
              <w:rPr>
                <w:sz w:val="20"/>
                <w:szCs w:val="20"/>
              </w:rPr>
              <w:t xml:space="preserve"> e-mail).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1F12F" w14:textId="77777777" w:rsidR="00693976" w:rsidRDefault="00693976" w:rsidP="006939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10%</w:t>
            </w:r>
          </w:p>
        </w:tc>
      </w:tr>
      <w:tr w:rsidR="00693976" w:rsidRPr="00C01009" w14:paraId="0B2DBE08" w14:textId="77777777" w:rsidTr="00311B9E">
        <w:trPr>
          <w:tblCellSpacing w:w="0" w:type="dxa"/>
        </w:trPr>
        <w:tc>
          <w:tcPr>
            <w:tcW w:w="129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0AB9D2" w14:textId="77777777" w:rsidR="00693976" w:rsidRPr="00C01009" w:rsidRDefault="00693976" w:rsidP="006939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7A733" w14:textId="77777777" w:rsidR="00693976" w:rsidRPr="00607960" w:rsidRDefault="00693976" w:rsidP="00693976">
            <w:pPr>
              <w:rPr>
                <w:sz w:val="20"/>
                <w:szCs w:val="20"/>
              </w:rPr>
            </w:pPr>
            <w:r w:rsidRPr="00607960">
              <w:rPr>
                <w:sz w:val="20"/>
                <w:szCs w:val="20"/>
              </w:rPr>
              <w:t> </w:t>
            </w:r>
            <w:proofErr w:type="spellStart"/>
            <w:r w:rsidRPr="00607960">
              <w:rPr>
                <w:sz w:val="20"/>
                <w:szCs w:val="20"/>
              </w:rPr>
              <w:t>Lucrare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practică</w:t>
            </w:r>
            <w:proofErr w:type="spellEnd"/>
            <w:r w:rsidRPr="00607960">
              <w:rPr>
                <w:sz w:val="20"/>
                <w:szCs w:val="20"/>
              </w:rPr>
              <w:t>/</w:t>
            </w:r>
            <w:proofErr w:type="spellStart"/>
            <w:r w:rsidRPr="00607960">
              <w:rPr>
                <w:sz w:val="20"/>
                <w:szCs w:val="20"/>
              </w:rPr>
              <w:t>referate</w:t>
            </w:r>
            <w:proofErr w:type="spellEnd"/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6174F" w14:textId="008CB257" w:rsidR="00693976" w:rsidRPr="00607960" w:rsidRDefault="00693976" w:rsidP="00693976">
            <w:pPr>
              <w:rPr>
                <w:sz w:val="20"/>
                <w:szCs w:val="20"/>
              </w:rPr>
            </w:pPr>
            <w:proofErr w:type="spellStart"/>
            <w:r w:rsidRPr="00607960">
              <w:rPr>
                <w:sz w:val="20"/>
                <w:szCs w:val="20"/>
              </w:rPr>
              <w:t>Analizarea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răspunsurilor</w:t>
            </w:r>
            <w:proofErr w:type="spellEnd"/>
            <w:r w:rsidRPr="00607960">
              <w:rPr>
                <w:sz w:val="20"/>
                <w:szCs w:val="20"/>
              </w:rPr>
              <w:t xml:space="preserve"> la </w:t>
            </w:r>
            <w:proofErr w:type="spellStart"/>
            <w:r w:rsidRPr="00607960">
              <w:rPr>
                <w:sz w:val="20"/>
                <w:szCs w:val="20"/>
              </w:rPr>
              <w:t>lucrarea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practică</w:t>
            </w:r>
            <w:proofErr w:type="spellEnd"/>
            <w:r w:rsidRPr="00607960">
              <w:rPr>
                <w:sz w:val="20"/>
                <w:szCs w:val="20"/>
              </w:rPr>
              <w:t>/</w:t>
            </w:r>
            <w:proofErr w:type="spellStart"/>
            <w:r w:rsidRPr="00607960">
              <w:rPr>
                <w:sz w:val="20"/>
                <w:szCs w:val="20"/>
              </w:rPr>
              <w:t>referate</w:t>
            </w:r>
            <w:proofErr w:type="spellEnd"/>
            <w:r w:rsidRPr="00607960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depuse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fizic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</w:rPr>
              <w:t>trimise</w:t>
            </w:r>
            <w:proofErr w:type="spellEnd"/>
            <w:r w:rsidRPr="00607960">
              <w:rPr>
                <w:sz w:val="20"/>
                <w:szCs w:val="20"/>
              </w:rPr>
              <w:t xml:space="preserve"> </w:t>
            </w:r>
            <w:r w:rsidRPr="00607960">
              <w:rPr>
                <w:sz w:val="20"/>
                <w:szCs w:val="20"/>
                <w:lang w:eastAsia="ro-RO"/>
              </w:rPr>
              <w:t xml:space="preserve">pe </w:t>
            </w:r>
            <w:proofErr w:type="spellStart"/>
            <w:r w:rsidRPr="00607960">
              <w:rPr>
                <w:sz w:val="20"/>
                <w:szCs w:val="20"/>
                <w:lang w:eastAsia="ro-RO"/>
              </w:rPr>
              <w:t>platforma</w:t>
            </w:r>
            <w:proofErr w:type="spellEnd"/>
            <w:r w:rsidRPr="00607960">
              <w:rPr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  <w:lang w:val="ro-RO" w:eastAsia="ro-RO"/>
              </w:rPr>
              <w:t>Moodle</w:t>
            </w:r>
            <w:proofErr w:type="spellEnd"/>
            <w:r w:rsidRPr="00607960">
              <w:rPr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  <w:lang w:eastAsia="ro-RO"/>
              </w:rPr>
              <w:t>sau</w:t>
            </w:r>
            <w:proofErr w:type="spellEnd"/>
            <w:r w:rsidRPr="00607960">
              <w:rPr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07960">
              <w:rPr>
                <w:sz w:val="20"/>
                <w:szCs w:val="20"/>
                <w:lang w:eastAsia="ro-RO"/>
              </w:rPr>
              <w:t>prin</w:t>
            </w:r>
            <w:proofErr w:type="spellEnd"/>
            <w:r w:rsidRPr="00607960">
              <w:rPr>
                <w:sz w:val="20"/>
                <w:szCs w:val="20"/>
                <w:lang w:eastAsia="ro-RO"/>
              </w:rPr>
              <w:t xml:space="preserve"> e-mail).</w:t>
            </w:r>
            <w:r w:rsidRPr="00607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90BFC" w14:textId="77777777" w:rsidR="00693976" w:rsidRDefault="00693976" w:rsidP="006939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40%</w:t>
            </w:r>
          </w:p>
        </w:tc>
      </w:tr>
      <w:tr w:rsidR="002C2A7A" w:rsidRPr="00BA7602" w14:paraId="4F762683" w14:textId="77777777" w:rsidTr="00C453A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FF991" w14:textId="77777777" w:rsidR="002C2A7A" w:rsidRPr="00BA7602" w:rsidRDefault="002C2A7A" w:rsidP="00BA7602">
            <w:pPr>
              <w:rPr>
                <w:color w:val="000000"/>
              </w:rPr>
            </w:pPr>
            <w:r w:rsidRPr="00BA7602">
              <w:rPr>
                <w:color w:val="000000"/>
                <w:sz w:val="22"/>
                <w:szCs w:val="22"/>
              </w:rPr>
              <w:t xml:space="preserve">10.6 Standard minim de </w:t>
            </w:r>
            <w:proofErr w:type="spellStart"/>
            <w:r w:rsidRPr="00BA7602">
              <w:rPr>
                <w:color w:val="000000"/>
                <w:sz w:val="22"/>
                <w:szCs w:val="22"/>
              </w:rPr>
              <w:t>performanţă</w:t>
            </w:r>
            <w:proofErr w:type="spellEnd"/>
          </w:p>
        </w:tc>
      </w:tr>
      <w:tr w:rsidR="002C2A7A" w:rsidRPr="00411946" w14:paraId="7BA09D6E" w14:textId="77777777" w:rsidTr="00C453A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04CBB" w14:textId="77777777" w:rsidR="002C2A7A" w:rsidRPr="00BA7602" w:rsidRDefault="002C2A7A" w:rsidP="00BA7602">
            <w:pPr>
              <w:jc w:val="both"/>
              <w:rPr>
                <w:lang w:val="ro-RO"/>
              </w:rPr>
            </w:pPr>
            <w:r w:rsidRPr="00BA7602">
              <w:rPr>
                <w:sz w:val="22"/>
                <w:szCs w:val="22"/>
                <w:lang w:val="ro-RO"/>
              </w:rPr>
              <w:t>Cunoaşterea noţiunilor de bază specifice disciplinei</w:t>
            </w:r>
          </w:p>
          <w:p w14:paraId="407C4CF1" w14:textId="77777777" w:rsidR="002C2A7A" w:rsidRPr="00A8089A" w:rsidRDefault="002C2A7A" w:rsidP="00BA7602">
            <w:pPr>
              <w:rPr>
                <w:lang w:val="fr-FR"/>
              </w:rPr>
            </w:pPr>
            <w:r w:rsidRPr="00BA7602">
              <w:rPr>
                <w:sz w:val="22"/>
                <w:szCs w:val="22"/>
                <w:lang w:val="ro-RO"/>
              </w:rPr>
              <w:t>Capacitatea de a rezolva probleme şi teste de dificultate medie</w:t>
            </w:r>
          </w:p>
        </w:tc>
      </w:tr>
    </w:tbl>
    <w:p w14:paraId="0A70DED5" w14:textId="77777777" w:rsidR="00973499" w:rsidRPr="00693976" w:rsidRDefault="00973499" w:rsidP="00540A81">
      <w:pPr>
        <w:jc w:val="both"/>
        <w:rPr>
          <w:sz w:val="22"/>
          <w:szCs w:val="22"/>
          <w:lang w:val="ro-RO"/>
        </w:rPr>
      </w:pPr>
    </w:p>
    <w:sectPr w:rsidR="00973499" w:rsidRPr="00693976" w:rsidSect="00E63B28">
      <w:footerReference w:type="default" r:id="rId9"/>
      <w:pgSz w:w="12240" w:h="15840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48E1" w14:textId="77777777" w:rsidR="00295E27" w:rsidRDefault="00295E27">
      <w:r>
        <w:separator/>
      </w:r>
    </w:p>
  </w:endnote>
  <w:endnote w:type="continuationSeparator" w:id="0">
    <w:p w14:paraId="17EE5E20" w14:textId="77777777" w:rsidR="00295E27" w:rsidRDefault="0029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BB4B" w14:textId="77777777" w:rsidR="006A1DAA" w:rsidRPr="00B9479A" w:rsidRDefault="002C2A7A" w:rsidP="00B678F9">
    <w:pPr>
      <w:pStyle w:val="Subsol"/>
      <w:rPr>
        <w:iCs/>
        <w:color w:val="000000"/>
        <w:sz w:val="16"/>
        <w:szCs w:val="16"/>
      </w:rPr>
    </w:pPr>
    <w:r w:rsidRPr="00B9479A">
      <w:rPr>
        <w:rFonts w:ascii="Arial" w:hAnsi="Arial" w:cs="Arial"/>
        <w:iCs/>
        <w:color w:val="000000"/>
        <w:sz w:val="16"/>
        <w:szCs w:val="16"/>
      </w:rPr>
      <w:t>F 012</w:t>
    </w:r>
    <w:r>
      <w:rPr>
        <w:rFonts w:ascii="Arial" w:hAnsi="Arial" w:cs="Arial"/>
        <w:iCs/>
        <w:color w:val="000000"/>
        <w:sz w:val="16"/>
        <w:szCs w:val="16"/>
      </w:rPr>
      <w:t xml:space="preserve">.2010.Ed.2  </w:t>
    </w:r>
    <w:r w:rsidRPr="00B9479A">
      <w:rPr>
        <w:rFonts w:ascii="Arial" w:hAnsi="Arial" w:cs="Arial"/>
        <w:iCs/>
        <w:color w:val="000000"/>
        <w:sz w:val="16"/>
        <w:szCs w:val="16"/>
      </w:rPr>
      <w:tab/>
    </w:r>
    <w:r w:rsidRPr="00B9479A">
      <w:rPr>
        <w:rFonts w:ascii="Arial" w:hAnsi="Arial" w:cs="Arial"/>
        <w:iCs/>
        <w:color w:val="000000"/>
        <w:sz w:val="16"/>
        <w:szCs w:val="16"/>
      </w:rPr>
      <w:tab/>
    </w:r>
    <w:r w:rsidRPr="00B9479A">
      <w:rPr>
        <w:rFonts w:ascii="Arial" w:hAnsi="Arial" w:cs="Arial"/>
        <w:color w:val="000000"/>
        <w:sz w:val="16"/>
      </w:rPr>
      <w:t>SMQ/FORMULARE</w:t>
    </w:r>
  </w:p>
  <w:p w14:paraId="4C46178B" w14:textId="77777777" w:rsidR="006A1DAA" w:rsidRPr="00B9479A" w:rsidRDefault="002C2A7A" w:rsidP="00B678F9">
    <w:pPr>
      <w:pStyle w:val="Subsol"/>
      <w:rPr>
        <w:iCs/>
        <w:color w:val="000000"/>
        <w:sz w:val="16"/>
        <w:szCs w:val="16"/>
      </w:rPr>
    </w:pPr>
    <w:r w:rsidRPr="00B9479A">
      <w:rPr>
        <w:rFonts w:ascii="Arial" w:hAnsi="Arial" w:cs="Arial"/>
        <w:iCs/>
        <w:color w:val="000000"/>
        <w:sz w:val="16"/>
        <w:szCs w:val="16"/>
      </w:rPr>
      <w:tab/>
    </w:r>
    <w:r w:rsidRPr="00B9479A">
      <w:rPr>
        <w:rFonts w:ascii="Arial" w:hAnsi="Arial" w:cs="Arial"/>
        <w:iCs/>
        <w:color w:val="000000"/>
        <w:sz w:val="16"/>
        <w:szCs w:val="16"/>
      </w:rPr>
      <w:tab/>
    </w:r>
    <w:r w:rsidRPr="00B9479A">
      <w:rPr>
        <w:rFonts w:ascii="Arial" w:hAnsi="Arial" w:cs="Arial"/>
        <w:iCs/>
        <w:color w:val="000000"/>
        <w:sz w:val="16"/>
        <w:szCs w:val="16"/>
      </w:rPr>
      <w:tab/>
    </w:r>
    <w:r w:rsidRPr="00B9479A">
      <w:rPr>
        <w:rFonts w:ascii="Arial" w:hAnsi="Arial" w:cs="Arial"/>
        <w:color w:val="000000"/>
        <w:sz w:val="16"/>
      </w:rPr>
      <w:t>SMQ/FORMULARE</w:t>
    </w:r>
  </w:p>
  <w:p w14:paraId="38020D88" w14:textId="77777777" w:rsidR="006A1DAA" w:rsidRPr="00B9479A" w:rsidRDefault="00295E27" w:rsidP="00B678F9">
    <w:pPr>
      <w:pStyle w:val="Subsol"/>
      <w:rPr>
        <w:color w:val="000000"/>
      </w:rPr>
    </w:pPr>
  </w:p>
  <w:p w14:paraId="41CDF2AC" w14:textId="77777777" w:rsidR="006A1DAA" w:rsidRPr="002E226A" w:rsidRDefault="002C2A7A" w:rsidP="00B678F9">
    <w:pPr>
      <w:pStyle w:val="Subsol"/>
      <w:rPr>
        <w:iCs/>
        <w:sz w:val="16"/>
        <w:szCs w:val="16"/>
      </w:rPr>
    </w:pP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color w:val="FF0000"/>
        <w:sz w:val="16"/>
      </w:rPr>
      <w:t>SMQ/FORMULARE</w:t>
    </w:r>
  </w:p>
  <w:p w14:paraId="14E38947" w14:textId="77777777" w:rsidR="006A1DAA" w:rsidRDefault="00295E2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7441" w14:textId="77777777" w:rsidR="00295E27" w:rsidRDefault="00295E27">
      <w:r>
        <w:separator/>
      </w:r>
    </w:p>
  </w:footnote>
  <w:footnote w:type="continuationSeparator" w:id="0">
    <w:p w14:paraId="65B574A8" w14:textId="77777777" w:rsidR="00295E27" w:rsidRDefault="0029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A3"/>
    <w:multiLevelType w:val="hybridMultilevel"/>
    <w:tmpl w:val="587A95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40E9"/>
    <w:multiLevelType w:val="hybridMultilevel"/>
    <w:tmpl w:val="184EBF78"/>
    <w:lvl w:ilvl="0" w:tplc="27EE3B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F0D"/>
    <w:multiLevelType w:val="multilevel"/>
    <w:tmpl w:val="3DD2F1B2"/>
    <w:lvl w:ilvl="0">
      <w:start w:val="1"/>
      <w:numFmt w:val="decimal"/>
      <w:lvlText w:val="%1."/>
      <w:lvlJc w:val="left"/>
      <w:pPr>
        <w:ind w:left="465" w:hanging="465"/>
      </w:pPr>
      <w:rPr>
        <w:rFonts w:ascii="Verdana" w:hAnsi="Verdana" w:hint="default"/>
        <w:b/>
        <w:sz w:val="16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Verdana" w:hAnsi="Verdana" w:hint="default"/>
        <w:b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Verdana" w:hAnsi="Verdana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Verdana" w:hAnsi="Verdana" w:hint="default"/>
        <w:b/>
        <w:sz w:val="16"/>
      </w:rPr>
    </w:lvl>
  </w:abstractNum>
  <w:abstractNum w:abstractNumId="3" w15:restartNumberingAfterBreak="0">
    <w:nsid w:val="16225DE7"/>
    <w:multiLevelType w:val="multilevel"/>
    <w:tmpl w:val="56C40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6970A1"/>
    <w:multiLevelType w:val="multilevel"/>
    <w:tmpl w:val="978654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5E8766E"/>
    <w:multiLevelType w:val="hybridMultilevel"/>
    <w:tmpl w:val="22E8936E"/>
    <w:lvl w:ilvl="0" w:tplc="8BF01F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6582"/>
    <w:multiLevelType w:val="hybridMultilevel"/>
    <w:tmpl w:val="942E4B52"/>
    <w:lvl w:ilvl="0" w:tplc="7C4876A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56E8A"/>
    <w:multiLevelType w:val="hybridMultilevel"/>
    <w:tmpl w:val="0FEC4284"/>
    <w:lvl w:ilvl="0" w:tplc="725814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A3D14"/>
    <w:multiLevelType w:val="hybridMultilevel"/>
    <w:tmpl w:val="DB329700"/>
    <w:lvl w:ilvl="0" w:tplc="48C40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3045C"/>
    <w:multiLevelType w:val="hybridMultilevel"/>
    <w:tmpl w:val="C47450A2"/>
    <w:lvl w:ilvl="0" w:tplc="C38083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E5745"/>
    <w:multiLevelType w:val="hybridMultilevel"/>
    <w:tmpl w:val="4AB0CBD4"/>
    <w:lvl w:ilvl="0" w:tplc="BED8FEC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B7F8D"/>
    <w:multiLevelType w:val="hybridMultilevel"/>
    <w:tmpl w:val="327AE2E4"/>
    <w:lvl w:ilvl="0" w:tplc="D500DE0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0B8A"/>
    <w:multiLevelType w:val="multilevel"/>
    <w:tmpl w:val="B69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A96B6A"/>
    <w:multiLevelType w:val="multilevel"/>
    <w:tmpl w:val="3AB222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9114340"/>
    <w:multiLevelType w:val="hybridMultilevel"/>
    <w:tmpl w:val="CCA46972"/>
    <w:lvl w:ilvl="0" w:tplc="3D8812C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sz w:val="1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A03261"/>
    <w:multiLevelType w:val="multilevel"/>
    <w:tmpl w:val="C114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A7A"/>
    <w:rsid w:val="000003B2"/>
    <w:rsid w:val="00021362"/>
    <w:rsid w:val="000219D8"/>
    <w:rsid w:val="000373D4"/>
    <w:rsid w:val="000453CC"/>
    <w:rsid w:val="00056BB8"/>
    <w:rsid w:val="0006157F"/>
    <w:rsid w:val="00061655"/>
    <w:rsid w:val="00065805"/>
    <w:rsid w:val="00073CCD"/>
    <w:rsid w:val="00084E5D"/>
    <w:rsid w:val="0009094C"/>
    <w:rsid w:val="0009248C"/>
    <w:rsid w:val="0009295C"/>
    <w:rsid w:val="000A06F7"/>
    <w:rsid w:val="000A638C"/>
    <w:rsid w:val="000B3EF5"/>
    <w:rsid w:val="000D0950"/>
    <w:rsid w:val="000D111D"/>
    <w:rsid w:val="000D6BC3"/>
    <w:rsid w:val="00106FCB"/>
    <w:rsid w:val="001271CA"/>
    <w:rsid w:val="00146FD6"/>
    <w:rsid w:val="00172483"/>
    <w:rsid w:val="00175576"/>
    <w:rsid w:val="00176718"/>
    <w:rsid w:val="0018209F"/>
    <w:rsid w:val="0019684E"/>
    <w:rsid w:val="001A799E"/>
    <w:rsid w:val="001B0B72"/>
    <w:rsid w:val="001B11B4"/>
    <w:rsid w:val="001C6731"/>
    <w:rsid w:val="001F1F98"/>
    <w:rsid w:val="001F6675"/>
    <w:rsid w:val="002332F1"/>
    <w:rsid w:val="00234934"/>
    <w:rsid w:val="00240BA8"/>
    <w:rsid w:val="00254643"/>
    <w:rsid w:val="00255B78"/>
    <w:rsid w:val="00256E0C"/>
    <w:rsid w:val="00261B85"/>
    <w:rsid w:val="00264717"/>
    <w:rsid w:val="00275504"/>
    <w:rsid w:val="00295E27"/>
    <w:rsid w:val="002B0CE1"/>
    <w:rsid w:val="002B276A"/>
    <w:rsid w:val="002B6057"/>
    <w:rsid w:val="002B723B"/>
    <w:rsid w:val="002C2A7A"/>
    <w:rsid w:val="002C4BE0"/>
    <w:rsid w:val="002D3027"/>
    <w:rsid w:val="002E37E7"/>
    <w:rsid w:val="002E579C"/>
    <w:rsid w:val="002F667D"/>
    <w:rsid w:val="00311B9E"/>
    <w:rsid w:val="00355CEB"/>
    <w:rsid w:val="00381E85"/>
    <w:rsid w:val="003A2D90"/>
    <w:rsid w:val="003A5457"/>
    <w:rsid w:val="003C5784"/>
    <w:rsid w:val="003D387D"/>
    <w:rsid w:val="00411946"/>
    <w:rsid w:val="0042683C"/>
    <w:rsid w:val="00434D11"/>
    <w:rsid w:val="00437978"/>
    <w:rsid w:val="00440A0F"/>
    <w:rsid w:val="00442940"/>
    <w:rsid w:val="004628DB"/>
    <w:rsid w:val="00491808"/>
    <w:rsid w:val="0049503F"/>
    <w:rsid w:val="00497A2D"/>
    <w:rsid w:val="004A1D2B"/>
    <w:rsid w:val="004B65C6"/>
    <w:rsid w:val="004D1414"/>
    <w:rsid w:val="004D22BC"/>
    <w:rsid w:val="004F7042"/>
    <w:rsid w:val="004F7D4F"/>
    <w:rsid w:val="0051036D"/>
    <w:rsid w:val="00515357"/>
    <w:rsid w:val="00525305"/>
    <w:rsid w:val="00531D5E"/>
    <w:rsid w:val="005330FD"/>
    <w:rsid w:val="00540A81"/>
    <w:rsid w:val="0055257C"/>
    <w:rsid w:val="00580666"/>
    <w:rsid w:val="00585468"/>
    <w:rsid w:val="00593887"/>
    <w:rsid w:val="005B0DED"/>
    <w:rsid w:val="005B2115"/>
    <w:rsid w:val="005B6BB5"/>
    <w:rsid w:val="005C402A"/>
    <w:rsid w:val="005D233C"/>
    <w:rsid w:val="005F1805"/>
    <w:rsid w:val="00603142"/>
    <w:rsid w:val="0061232F"/>
    <w:rsid w:val="00640C96"/>
    <w:rsid w:val="00664BD4"/>
    <w:rsid w:val="00670216"/>
    <w:rsid w:val="00671AA6"/>
    <w:rsid w:val="00682692"/>
    <w:rsid w:val="00691570"/>
    <w:rsid w:val="00693976"/>
    <w:rsid w:val="006A3FE5"/>
    <w:rsid w:val="006A6397"/>
    <w:rsid w:val="006A7EE8"/>
    <w:rsid w:val="006C6304"/>
    <w:rsid w:val="006D3440"/>
    <w:rsid w:val="006D479D"/>
    <w:rsid w:val="006D490E"/>
    <w:rsid w:val="007120AF"/>
    <w:rsid w:val="00725E12"/>
    <w:rsid w:val="00757B3D"/>
    <w:rsid w:val="007702B7"/>
    <w:rsid w:val="00787125"/>
    <w:rsid w:val="007A13A6"/>
    <w:rsid w:val="007C17EE"/>
    <w:rsid w:val="007C2793"/>
    <w:rsid w:val="007C761E"/>
    <w:rsid w:val="007E330F"/>
    <w:rsid w:val="007E4132"/>
    <w:rsid w:val="007F3E71"/>
    <w:rsid w:val="007F7624"/>
    <w:rsid w:val="008050D1"/>
    <w:rsid w:val="00826DCF"/>
    <w:rsid w:val="008572A4"/>
    <w:rsid w:val="008572C8"/>
    <w:rsid w:val="00863B79"/>
    <w:rsid w:val="00866AD5"/>
    <w:rsid w:val="008A2555"/>
    <w:rsid w:val="008A6535"/>
    <w:rsid w:val="008B58D7"/>
    <w:rsid w:val="008F6DF8"/>
    <w:rsid w:val="00900326"/>
    <w:rsid w:val="00900834"/>
    <w:rsid w:val="00917396"/>
    <w:rsid w:val="00921993"/>
    <w:rsid w:val="00921F80"/>
    <w:rsid w:val="009220FE"/>
    <w:rsid w:val="00950FCE"/>
    <w:rsid w:val="00960FEE"/>
    <w:rsid w:val="00970469"/>
    <w:rsid w:val="00973499"/>
    <w:rsid w:val="00981BBE"/>
    <w:rsid w:val="00984FAE"/>
    <w:rsid w:val="00991831"/>
    <w:rsid w:val="00994D40"/>
    <w:rsid w:val="009958BD"/>
    <w:rsid w:val="009B2BF5"/>
    <w:rsid w:val="009B3CBF"/>
    <w:rsid w:val="009B47C1"/>
    <w:rsid w:val="009D6F16"/>
    <w:rsid w:val="009E4DD1"/>
    <w:rsid w:val="009F1298"/>
    <w:rsid w:val="009F3E5A"/>
    <w:rsid w:val="009F5C88"/>
    <w:rsid w:val="00A1196E"/>
    <w:rsid w:val="00A15008"/>
    <w:rsid w:val="00A1573A"/>
    <w:rsid w:val="00A17DFC"/>
    <w:rsid w:val="00A20B09"/>
    <w:rsid w:val="00A2459D"/>
    <w:rsid w:val="00A24773"/>
    <w:rsid w:val="00A255F1"/>
    <w:rsid w:val="00A34BC8"/>
    <w:rsid w:val="00A466EC"/>
    <w:rsid w:val="00A46CF6"/>
    <w:rsid w:val="00A50CDF"/>
    <w:rsid w:val="00A52B43"/>
    <w:rsid w:val="00A666B4"/>
    <w:rsid w:val="00A66CE0"/>
    <w:rsid w:val="00A8089A"/>
    <w:rsid w:val="00A93118"/>
    <w:rsid w:val="00A97861"/>
    <w:rsid w:val="00AA1846"/>
    <w:rsid w:val="00AA4EF6"/>
    <w:rsid w:val="00AA7C91"/>
    <w:rsid w:val="00AE76F2"/>
    <w:rsid w:val="00B11D47"/>
    <w:rsid w:val="00B31553"/>
    <w:rsid w:val="00B32462"/>
    <w:rsid w:val="00B34120"/>
    <w:rsid w:val="00B37869"/>
    <w:rsid w:val="00B41EEA"/>
    <w:rsid w:val="00B427D9"/>
    <w:rsid w:val="00B463D5"/>
    <w:rsid w:val="00B50EC1"/>
    <w:rsid w:val="00B94152"/>
    <w:rsid w:val="00BA388F"/>
    <w:rsid w:val="00BA7602"/>
    <w:rsid w:val="00BB31F3"/>
    <w:rsid w:val="00BB4004"/>
    <w:rsid w:val="00BC1AE7"/>
    <w:rsid w:val="00BD1BB2"/>
    <w:rsid w:val="00BE6613"/>
    <w:rsid w:val="00BF4BB0"/>
    <w:rsid w:val="00BF66B6"/>
    <w:rsid w:val="00C11DF6"/>
    <w:rsid w:val="00C16A52"/>
    <w:rsid w:val="00C214D5"/>
    <w:rsid w:val="00C33B60"/>
    <w:rsid w:val="00C35669"/>
    <w:rsid w:val="00C453A8"/>
    <w:rsid w:val="00C646FE"/>
    <w:rsid w:val="00C710E0"/>
    <w:rsid w:val="00C823B7"/>
    <w:rsid w:val="00C85059"/>
    <w:rsid w:val="00C87A95"/>
    <w:rsid w:val="00C91EF7"/>
    <w:rsid w:val="00C9248E"/>
    <w:rsid w:val="00CA0B22"/>
    <w:rsid w:val="00CA308F"/>
    <w:rsid w:val="00CB45A7"/>
    <w:rsid w:val="00CD2C91"/>
    <w:rsid w:val="00CD4AE7"/>
    <w:rsid w:val="00CE2360"/>
    <w:rsid w:val="00CF381A"/>
    <w:rsid w:val="00D00D53"/>
    <w:rsid w:val="00D33C9B"/>
    <w:rsid w:val="00D50D64"/>
    <w:rsid w:val="00D54A9F"/>
    <w:rsid w:val="00D55951"/>
    <w:rsid w:val="00D67E82"/>
    <w:rsid w:val="00D75920"/>
    <w:rsid w:val="00D83DF5"/>
    <w:rsid w:val="00DA303E"/>
    <w:rsid w:val="00DB6936"/>
    <w:rsid w:val="00DE29E8"/>
    <w:rsid w:val="00E01098"/>
    <w:rsid w:val="00E14CA9"/>
    <w:rsid w:val="00E23314"/>
    <w:rsid w:val="00E33DCF"/>
    <w:rsid w:val="00E4223E"/>
    <w:rsid w:val="00E449C8"/>
    <w:rsid w:val="00E51140"/>
    <w:rsid w:val="00E5401F"/>
    <w:rsid w:val="00E57C57"/>
    <w:rsid w:val="00E8606A"/>
    <w:rsid w:val="00E96591"/>
    <w:rsid w:val="00E97A9B"/>
    <w:rsid w:val="00EA29A4"/>
    <w:rsid w:val="00EA78C6"/>
    <w:rsid w:val="00EB7875"/>
    <w:rsid w:val="00EC1A92"/>
    <w:rsid w:val="00ED2591"/>
    <w:rsid w:val="00EE239E"/>
    <w:rsid w:val="00EE2E86"/>
    <w:rsid w:val="00EE626B"/>
    <w:rsid w:val="00EF2E7F"/>
    <w:rsid w:val="00F3390C"/>
    <w:rsid w:val="00F41590"/>
    <w:rsid w:val="00F43745"/>
    <w:rsid w:val="00F654F0"/>
    <w:rsid w:val="00F95F5D"/>
    <w:rsid w:val="00FB2DF3"/>
    <w:rsid w:val="00FC6AE6"/>
    <w:rsid w:val="00FF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BA2B"/>
  <w15:docId w15:val="{5B47F67F-44CA-400E-A5F8-6B8AF791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3">
    <w:name w:val="heading 3"/>
    <w:basedOn w:val="Normal"/>
    <w:next w:val="Normal"/>
    <w:link w:val="Titlu3Caracter"/>
    <w:qFormat/>
    <w:rsid w:val="00725E12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/>
      <w:ind w:firstLine="709"/>
      <w:jc w:val="both"/>
      <w:textAlignment w:val="baseline"/>
      <w:outlineLvl w:val="2"/>
    </w:pPr>
    <w:rPr>
      <w:rFonts w:ascii="Arial" w:hAnsi="Arial"/>
      <w:b/>
      <w:spacing w:val="-3"/>
      <w:sz w:val="22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t1">
    <w:name w:val="pt1"/>
    <w:rsid w:val="002C2A7A"/>
    <w:rPr>
      <w:b/>
      <w:bCs/>
      <w:color w:val="8F0000"/>
    </w:rPr>
  </w:style>
  <w:style w:type="character" w:customStyle="1" w:styleId="tpt1">
    <w:name w:val="tpt1"/>
    <w:basedOn w:val="Fontdeparagrafimplicit"/>
    <w:rsid w:val="002C2A7A"/>
  </w:style>
  <w:style w:type="character" w:customStyle="1" w:styleId="tax1">
    <w:name w:val="tax1"/>
    <w:rsid w:val="002C2A7A"/>
    <w:rPr>
      <w:b/>
      <w:bCs/>
      <w:sz w:val="26"/>
      <w:szCs w:val="26"/>
    </w:rPr>
  </w:style>
  <w:style w:type="paragraph" w:styleId="Antet">
    <w:name w:val="header"/>
    <w:basedOn w:val="Normal"/>
    <w:link w:val="AntetCaracter"/>
    <w:rsid w:val="002C2A7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2C2A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rsid w:val="002C2A7A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rsid w:val="002C2A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otdesubsol">
    <w:name w:val="footnote text"/>
    <w:basedOn w:val="Normal"/>
    <w:link w:val="TextnotdesubsolCaracter"/>
    <w:rsid w:val="002C2A7A"/>
    <w:pPr>
      <w:jc w:val="both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rsid w:val="002C2A7A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2C2A7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C646FE"/>
    <w:rPr>
      <w:color w:val="0000FF" w:themeColor="hyperlink"/>
      <w:u w:val="single"/>
    </w:rPr>
  </w:style>
  <w:style w:type="character" w:customStyle="1" w:styleId="apple-style-span">
    <w:name w:val="apple-style-span"/>
    <w:basedOn w:val="Fontdeparagrafimplicit"/>
    <w:rsid w:val="00261B85"/>
  </w:style>
  <w:style w:type="character" w:customStyle="1" w:styleId="apple-converted-space">
    <w:name w:val="apple-converted-space"/>
    <w:basedOn w:val="Fontdeparagrafimplicit"/>
    <w:rsid w:val="00261B85"/>
  </w:style>
  <w:style w:type="character" w:customStyle="1" w:styleId="Titlu3Caracter">
    <w:name w:val="Titlu 3 Caracter"/>
    <w:basedOn w:val="Fontdeparagrafimplicit"/>
    <w:link w:val="Titlu3"/>
    <w:rsid w:val="00725E12"/>
    <w:rPr>
      <w:rFonts w:ascii="Arial" w:eastAsia="Times New Roman" w:hAnsi="Arial" w:cs="Times New Roman"/>
      <w:b/>
      <w:spacing w:val="-3"/>
      <w:szCs w:val="20"/>
      <w:lang w:val="en-US"/>
    </w:rPr>
  </w:style>
  <w:style w:type="paragraph" w:styleId="NormalWeb">
    <w:name w:val="Normal (Web)"/>
    <w:basedOn w:val="Normal"/>
    <w:unhideWhenUsed/>
    <w:rsid w:val="00725E12"/>
    <w:pPr>
      <w:spacing w:before="100" w:beforeAutospacing="1" w:after="100" w:afterAutospacing="1"/>
    </w:pPr>
    <w:rPr>
      <w:lang w:val="ro-RO" w:eastAsia="ro-RO"/>
    </w:rPr>
  </w:style>
  <w:style w:type="paragraph" w:customStyle="1" w:styleId="Default">
    <w:name w:val="Default"/>
    <w:rsid w:val="008572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customStyle="1" w:styleId="Bodytext">
    <w:name w:val="Body text_"/>
    <w:link w:val="BodyText1"/>
    <w:locked/>
    <w:rsid w:val="00A2459D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A2459D"/>
    <w:pPr>
      <w:widowControl w:val="0"/>
      <w:shd w:val="clear" w:color="auto" w:fill="FFFFFF"/>
      <w:spacing w:before="180" w:line="206" w:lineRule="exact"/>
    </w:pPr>
    <w:rPr>
      <w:rFonts w:asciiTheme="minorHAnsi" w:eastAsiaTheme="minorHAnsi" w:hAnsiTheme="minorHAnsi" w:cstheme="minorBidi"/>
      <w:sz w:val="17"/>
      <w:szCs w:val="17"/>
      <w:shd w:val="clear" w:color="auto" w:fill="FFFFF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dministrator\My%20Documents\Mainea\SIGLA%20uv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2255</Words>
  <Characters>13085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Gabriel Croitoru</cp:lastModifiedBy>
  <cp:revision>38</cp:revision>
  <dcterms:created xsi:type="dcterms:W3CDTF">2016-09-27T06:12:00Z</dcterms:created>
  <dcterms:modified xsi:type="dcterms:W3CDTF">2021-12-10T07:21:00Z</dcterms:modified>
</cp:coreProperties>
</file>